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76D97C" w14:textId="15E01E9E" w:rsidR="0050779A" w:rsidRPr="00914EA6" w:rsidRDefault="0050779A" w:rsidP="0050779A">
      <w:pPr>
        <w:jc w:val="center"/>
        <w:rPr>
          <w:lang w:val="sl-SI"/>
        </w:rPr>
      </w:pPr>
    </w:p>
    <w:p w14:paraId="238213A2" w14:textId="77777777" w:rsidR="0050779A" w:rsidRPr="00914EA6" w:rsidRDefault="0050779A" w:rsidP="0050779A">
      <w:pPr>
        <w:jc w:val="center"/>
        <w:rPr>
          <w:lang w:val="sl-SI"/>
        </w:rPr>
      </w:pPr>
    </w:p>
    <w:p w14:paraId="5038006C" w14:textId="77777777" w:rsidR="0050779A" w:rsidRPr="00914EA6" w:rsidRDefault="0050779A" w:rsidP="0050779A">
      <w:pPr>
        <w:jc w:val="center"/>
        <w:rPr>
          <w:lang w:val="sl-SI"/>
        </w:rPr>
      </w:pPr>
    </w:p>
    <w:p w14:paraId="0F750F85" w14:textId="77777777" w:rsidR="0050779A" w:rsidRPr="00914EA6" w:rsidRDefault="0050779A" w:rsidP="0050779A">
      <w:pPr>
        <w:jc w:val="center"/>
        <w:rPr>
          <w:lang w:val="sl-SI"/>
        </w:rPr>
      </w:pPr>
    </w:p>
    <w:p w14:paraId="18E12474" w14:textId="77777777" w:rsidR="0050779A" w:rsidRPr="00914EA6" w:rsidRDefault="0050779A" w:rsidP="0050779A">
      <w:pPr>
        <w:jc w:val="center"/>
        <w:rPr>
          <w:lang w:val="sl-SI"/>
        </w:rPr>
      </w:pPr>
    </w:p>
    <w:p w14:paraId="10404664" w14:textId="77777777" w:rsidR="0050779A" w:rsidRPr="00914EA6" w:rsidRDefault="0050779A" w:rsidP="0050779A">
      <w:pPr>
        <w:jc w:val="center"/>
        <w:rPr>
          <w:lang w:val="sl-SI"/>
        </w:rPr>
      </w:pPr>
    </w:p>
    <w:p w14:paraId="0CD9326A" w14:textId="77777777" w:rsidR="0050779A" w:rsidRPr="00914EA6" w:rsidRDefault="0050779A" w:rsidP="0050779A">
      <w:pPr>
        <w:jc w:val="center"/>
        <w:rPr>
          <w:lang w:val="sl-SI"/>
        </w:rPr>
      </w:pPr>
    </w:p>
    <w:p w14:paraId="036FB5F2" w14:textId="77777777" w:rsidR="0050779A" w:rsidRPr="00914EA6" w:rsidRDefault="0050779A" w:rsidP="0050779A">
      <w:pPr>
        <w:jc w:val="center"/>
        <w:rPr>
          <w:lang w:val="sl-SI"/>
        </w:rPr>
      </w:pPr>
    </w:p>
    <w:p w14:paraId="6FA3C98C" w14:textId="77777777" w:rsidR="0050779A" w:rsidRPr="00914EA6" w:rsidRDefault="0050779A" w:rsidP="0050779A">
      <w:pPr>
        <w:jc w:val="center"/>
        <w:rPr>
          <w:lang w:val="sl-SI"/>
        </w:rPr>
      </w:pPr>
    </w:p>
    <w:p w14:paraId="081AE06E" w14:textId="77777777" w:rsidR="00F0787E" w:rsidRPr="00914EA6" w:rsidRDefault="00F0787E" w:rsidP="00F0787E">
      <w:pPr>
        <w:rPr>
          <w:lang w:val="sl-SI"/>
        </w:rPr>
      </w:pPr>
    </w:p>
    <w:p w14:paraId="0A2093F0" w14:textId="77777777" w:rsidR="00F0787E" w:rsidRPr="00914EA6" w:rsidRDefault="00F0787E" w:rsidP="00F0787E">
      <w:pPr>
        <w:jc w:val="center"/>
        <w:rPr>
          <w:lang w:val="sl-SI"/>
        </w:rPr>
      </w:pPr>
    </w:p>
    <w:p w14:paraId="1ED8059A" w14:textId="77777777" w:rsidR="00F0787E" w:rsidRPr="00914EA6" w:rsidRDefault="00F0787E" w:rsidP="00F0787E">
      <w:pPr>
        <w:jc w:val="center"/>
        <w:rPr>
          <w:lang w:val="sl-SI"/>
        </w:rPr>
      </w:pPr>
    </w:p>
    <w:p w14:paraId="605BAD40" w14:textId="77777777" w:rsidR="00F0787E" w:rsidRPr="00914EA6" w:rsidRDefault="00F0787E" w:rsidP="00F0787E">
      <w:pPr>
        <w:jc w:val="center"/>
        <w:rPr>
          <w:lang w:val="sl-SI"/>
        </w:rPr>
      </w:pPr>
    </w:p>
    <w:p w14:paraId="381254F4" w14:textId="77777777" w:rsidR="00F0787E" w:rsidRPr="00914EA6" w:rsidRDefault="00F0787E" w:rsidP="00F0787E">
      <w:pPr>
        <w:jc w:val="center"/>
        <w:rPr>
          <w:lang w:val="sl-SI"/>
        </w:rPr>
      </w:pPr>
    </w:p>
    <w:p w14:paraId="3251F347" w14:textId="77777777" w:rsidR="00F0787E" w:rsidRPr="00914EA6" w:rsidRDefault="00F0787E" w:rsidP="00F0787E">
      <w:pPr>
        <w:jc w:val="center"/>
        <w:rPr>
          <w:lang w:val="sl-SI"/>
        </w:rPr>
      </w:pPr>
    </w:p>
    <w:p w14:paraId="0CEEAE15" w14:textId="77777777" w:rsidR="00F0787E" w:rsidRPr="00914EA6" w:rsidRDefault="00F0787E" w:rsidP="00F0787E">
      <w:pPr>
        <w:jc w:val="center"/>
        <w:rPr>
          <w:sz w:val="32"/>
          <w:szCs w:val="32"/>
          <w:lang w:val="sl-SI"/>
        </w:rPr>
      </w:pPr>
    </w:p>
    <w:p w14:paraId="3B991373" w14:textId="1964C83E" w:rsidR="00F0787E" w:rsidRPr="00914EA6" w:rsidRDefault="00F0787E" w:rsidP="00F0787E">
      <w:pPr>
        <w:jc w:val="center"/>
        <w:rPr>
          <w:sz w:val="32"/>
          <w:szCs w:val="32"/>
          <w:lang w:val="sl-SI"/>
        </w:rPr>
      </w:pPr>
      <w:r w:rsidRPr="00914EA6">
        <w:rPr>
          <w:sz w:val="32"/>
          <w:szCs w:val="32"/>
          <w:lang w:val="sl-SI"/>
        </w:rPr>
        <w:t>PROJEKTNA NALOGA</w:t>
      </w:r>
      <w:r w:rsidR="004E0E08">
        <w:rPr>
          <w:sz w:val="32"/>
          <w:szCs w:val="32"/>
          <w:lang w:val="sl-SI"/>
        </w:rPr>
        <w:t xml:space="preserve"> št. 430-103/2026</w:t>
      </w:r>
    </w:p>
    <w:p w14:paraId="7A8C08FA" w14:textId="77777777" w:rsidR="00F0787E" w:rsidRPr="00914EA6" w:rsidRDefault="00F0787E" w:rsidP="00F0787E">
      <w:pPr>
        <w:jc w:val="center"/>
        <w:rPr>
          <w:sz w:val="32"/>
          <w:szCs w:val="32"/>
          <w:lang w:val="sl-SI"/>
        </w:rPr>
      </w:pPr>
    </w:p>
    <w:p w14:paraId="0A82CAF7" w14:textId="3A442F23" w:rsidR="00F0787E" w:rsidRPr="00914EA6" w:rsidRDefault="00E75D9F" w:rsidP="00E75D9F">
      <w:pPr>
        <w:jc w:val="center"/>
        <w:rPr>
          <w:lang w:val="sl-SI"/>
        </w:rPr>
      </w:pPr>
      <w:r w:rsidRPr="00E75D9F">
        <w:rPr>
          <w:b/>
          <w:sz w:val="32"/>
          <w:szCs w:val="32"/>
          <w:lang w:val="sl-SI"/>
        </w:rPr>
        <w:t>Izvedba vmesnega vrednotenja »Programa za izvajanje Evropskega sklada za pomorstvo, ribištvo in akvakulturo v Republiki Sloveniji za obdobje 2021–2027«</w:t>
      </w:r>
    </w:p>
    <w:p w14:paraId="56B12C03" w14:textId="77777777" w:rsidR="00F0787E" w:rsidRPr="00914EA6" w:rsidRDefault="00F0787E" w:rsidP="00F0787E">
      <w:pPr>
        <w:rPr>
          <w:lang w:val="sl-SI"/>
        </w:rPr>
      </w:pPr>
    </w:p>
    <w:p w14:paraId="65F25777" w14:textId="77777777" w:rsidR="00F0787E" w:rsidRPr="00914EA6" w:rsidRDefault="00F0787E" w:rsidP="00F0787E">
      <w:pPr>
        <w:rPr>
          <w:lang w:val="sl-SI"/>
        </w:rPr>
      </w:pPr>
    </w:p>
    <w:p w14:paraId="1D124B0C" w14:textId="77777777" w:rsidR="00567981" w:rsidRPr="00914EA6" w:rsidRDefault="00567981" w:rsidP="00567981">
      <w:pPr>
        <w:rPr>
          <w:lang w:val="sl-SI"/>
        </w:rPr>
      </w:pPr>
    </w:p>
    <w:p w14:paraId="61D5C487" w14:textId="77777777" w:rsidR="00567981" w:rsidRPr="00914EA6" w:rsidRDefault="00567981" w:rsidP="00567981">
      <w:pPr>
        <w:rPr>
          <w:lang w:val="sl-SI"/>
        </w:rPr>
      </w:pPr>
    </w:p>
    <w:p w14:paraId="60E15F95" w14:textId="77777777" w:rsidR="00567981" w:rsidRPr="00914EA6" w:rsidRDefault="00567981" w:rsidP="00567981">
      <w:pPr>
        <w:rPr>
          <w:lang w:val="sl-SI"/>
        </w:rPr>
      </w:pPr>
    </w:p>
    <w:p w14:paraId="411CD097" w14:textId="77777777" w:rsidR="00567981" w:rsidRPr="00914EA6" w:rsidRDefault="00567981" w:rsidP="00567981">
      <w:pPr>
        <w:rPr>
          <w:lang w:val="sl-SI"/>
        </w:rPr>
      </w:pPr>
    </w:p>
    <w:p w14:paraId="097AF532" w14:textId="77777777" w:rsidR="00567981" w:rsidRPr="00914EA6" w:rsidRDefault="00567981" w:rsidP="00567981">
      <w:pPr>
        <w:rPr>
          <w:lang w:val="sl-SI"/>
        </w:rPr>
      </w:pPr>
    </w:p>
    <w:p w14:paraId="4D1D2574" w14:textId="77777777" w:rsidR="00567981" w:rsidRPr="00914EA6" w:rsidRDefault="00567981" w:rsidP="00567981">
      <w:pPr>
        <w:rPr>
          <w:lang w:val="sl-SI"/>
        </w:rPr>
      </w:pPr>
    </w:p>
    <w:p w14:paraId="7232A602" w14:textId="77777777" w:rsidR="00567981" w:rsidRPr="00914EA6" w:rsidRDefault="00567981" w:rsidP="00567981">
      <w:pPr>
        <w:rPr>
          <w:lang w:val="sl-SI"/>
        </w:rPr>
      </w:pPr>
    </w:p>
    <w:p w14:paraId="1C1796E3" w14:textId="77777777" w:rsidR="00567981" w:rsidRPr="00914EA6" w:rsidRDefault="00567981" w:rsidP="00567981">
      <w:pPr>
        <w:rPr>
          <w:lang w:val="sl-SI"/>
        </w:rPr>
      </w:pPr>
    </w:p>
    <w:p w14:paraId="50043531" w14:textId="77777777" w:rsidR="00567981" w:rsidRPr="00914EA6" w:rsidRDefault="00567981" w:rsidP="00567981">
      <w:pPr>
        <w:rPr>
          <w:lang w:val="sl-SI"/>
        </w:rPr>
      </w:pPr>
    </w:p>
    <w:p w14:paraId="4C797184" w14:textId="77777777" w:rsidR="00567981" w:rsidRPr="00914EA6" w:rsidRDefault="00567981" w:rsidP="00567981">
      <w:pPr>
        <w:rPr>
          <w:lang w:val="sl-SI"/>
        </w:rPr>
      </w:pPr>
    </w:p>
    <w:p w14:paraId="6A04B130" w14:textId="77777777" w:rsidR="00567981" w:rsidRPr="00914EA6" w:rsidRDefault="00567981" w:rsidP="00567981">
      <w:pPr>
        <w:rPr>
          <w:lang w:val="sl-SI"/>
        </w:rPr>
      </w:pPr>
    </w:p>
    <w:p w14:paraId="510E6F47" w14:textId="77777777" w:rsidR="00567981" w:rsidRPr="00914EA6" w:rsidRDefault="00567981" w:rsidP="00567981">
      <w:pPr>
        <w:rPr>
          <w:lang w:val="sl-SI"/>
        </w:rPr>
      </w:pPr>
    </w:p>
    <w:p w14:paraId="31CFE5C3" w14:textId="77777777" w:rsidR="00567981" w:rsidRPr="00914EA6" w:rsidRDefault="00567981" w:rsidP="00567981">
      <w:pPr>
        <w:rPr>
          <w:lang w:val="sl-SI"/>
        </w:rPr>
      </w:pPr>
    </w:p>
    <w:p w14:paraId="0FAE440F" w14:textId="77777777" w:rsidR="00567981" w:rsidRPr="00914EA6" w:rsidRDefault="00567981" w:rsidP="00567981">
      <w:pPr>
        <w:rPr>
          <w:lang w:val="sl-SI"/>
        </w:rPr>
      </w:pPr>
    </w:p>
    <w:p w14:paraId="2B759B3D" w14:textId="77777777" w:rsidR="00567981" w:rsidRPr="00914EA6" w:rsidRDefault="00567981" w:rsidP="00567981">
      <w:pPr>
        <w:rPr>
          <w:lang w:val="sl-SI"/>
        </w:rPr>
      </w:pPr>
    </w:p>
    <w:p w14:paraId="59D137F1" w14:textId="77777777" w:rsidR="00567981" w:rsidRPr="00914EA6" w:rsidRDefault="00567981" w:rsidP="00567981">
      <w:pPr>
        <w:rPr>
          <w:lang w:val="sl-SI"/>
        </w:rPr>
      </w:pPr>
    </w:p>
    <w:p w14:paraId="4A5C0F03" w14:textId="77777777" w:rsidR="00567981" w:rsidRPr="00914EA6" w:rsidRDefault="00567981" w:rsidP="00567981">
      <w:pPr>
        <w:rPr>
          <w:lang w:val="sl-SI"/>
        </w:rPr>
      </w:pPr>
    </w:p>
    <w:p w14:paraId="48B8C699" w14:textId="77777777" w:rsidR="00567981" w:rsidRPr="00914EA6" w:rsidRDefault="00567981" w:rsidP="00567981">
      <w:pPr>
        <w:rPr>
          <w:lang w:val="sl-SI"/>
        </w:rPr>
      </w:pPr>
    </w:p>
    <w:p w14:paraId="73A7B39F" w14:textId="77777777" w:rsidR="00567981" w:rsidRPr="00914EA6" w:rsidRDefault="00567981" w:rsidP="00567981">
      <w:pPr>
        <w:rPr>
          <w:lang w:val="sl-SI"/>
        </w:rPr>
      </w:pPr>
    </w:p>
    <w:p w14:paraId="03A2C504" w14:textId="77777777" w:rsidR="00567981" w:rsidRPr="00914EA6" w:rsidRDefault="00567981" w:rsidP="00567981">
      <w:pPr>
        <w:rPr>
          <w:lang w:val="sl-SI"/>
        </w:rPr>
      </w:pPr>
    </w:p>
    <w:p w14:paraId="166CCD73" w14:textId="77777777" w:rsidR="00567981" w:rsidRPr="00914EA6" w:rsidRDefault="00567981" w:rsidP="00567981">
      <w:pPr>
        <w:rPr>
          <w:lang w:val="sl-SI"/>
        </w:rPr>
      </w:pPr>
    </w:p>
    <w:p w14:paraId="67126195" w14:textId="77777777" w:rsidR="00567981" w:rsidRPr="00914EA6" w:rsidRDefault="00567981" w:rsidP="00567981">
      <w:pPr>
        <w:rPr>
          <w:lang w:val="sl-SI"/>
        </w:rPr>
      </w:pPr>
    </w:p>
    <w:p w14:paraId="473682CC" w14:textId="77777777" w:rsidR="00567981" w:rsidRPr="00914EA6" w:rsidRDefault="00567981" w:rsidP="00567981">
      <w:pPr>
        <w:rPr>
          <w:lang w:val="sl-SI"/>
        </w:rPr>
      </w:pPr>
    </w:p>
    <w:p w14:paraId="114494A5" w14:textId="77777777" w:rsidR="00567981" w:rsidRPr="00914EA6" w:rsidRDefault="00567981" w:rsidP="00567981">
      <w:pPr>
        <w:rPr>
          <w:lang w:val="sl-SI"/>
        </w:rPr>
      </w:pPr>
    </w:p>
    <w:p w14:paraId="0F072AD4" w14:textId="77777777" w:rsidR="00567981" w:rsidRPr="00914EA6" w:rsidRDefault="00567981" w:rsidP="00567981">
      <w:pPr>
        <w:rPr>
          <w:lang w:val="sl-SI"/>
        </w:rPr>
      </w:pPr>
    </w:p>
    <w:p w14:paraId="2102B2ED" w14:textId="77777777" w:rsidR="00567981" w:rsidRPr="00914EA6" w:rsidRDefault="00567981" w:rsidP="00567981">
      <w:pPr>
        <w:rPr>
          <w:lang w:val="sl-SI"/>
        </w:rPr>
      </w:pPr>
    </w:p>
    <w:p w14:paraId="7F96F281" w14:textId="77777777" w:rsidR="00567981" w:rsidRPr="00914EA6" w:rsidRDefault="00567981" w:rsidP="00567981">
      <w:pPr>
        <w:rPr>
          <w:lang w:val="sl-SI"/>
        </w:rPr>
      </w:pPr>
    </w:p>
    <w:p w14:paraId="5CE238D8" w14:textId="77777777" w:rsidR="00567981" w:rsidRPr="00914EA6" w:rsidRDefault="0050779A" w:rsidP="002321A3">
      <w:pPr>
        <w:jc w:val="center"/>
        <w:rPr>
          <w:b/>
          <w:lang w:val="sl-SI"/>
        </w:rPr>
      </w:pPr>
      <w:r w:rsidRPr="00914EA6">
        <w:rPr>
          <w:b/>
          <w:lang w:val="sl-SI"/>
        </w:rPr>
        <w:t>KAZALO</w:t>
      </w:r>
    </w:p>
    <w:p w14:paraId="6DABAB94" w14:textId="77777777" w:rsidR="0050779A" w:rsidRPr="00914EA6" w:rsidRDefault="0050779A" w:rsidP="00567981">
      <w:pPr>
        <w:rPr>
          <w:lang w:val="sl-SI"/>
        </w:rPr>
      </w:pPr>
    </w:p>
    <w:p w14:paraId="6DE2494B" w14:textId="77777777" w:rsidR="00DE2B06" w:rsidRPr="00914EA6" w:rsidRDefault="009B1C55">
      <w:pPr>
        <w:pStyle w:val="Kazalovsebine1"/>
        <w:tabs>
          <w:tab w:val="right" w:leader="dot" w:pos="8488"/>
        </w:tabs>
        <w:rPr>
          <w:noProof/>
        </w:rPr>
      </w:pPr>
      <w:r w:rsidRPr="00914EA6">
        <w:fldChar w:fldCharType="begin"/>
      </w:r>
      <w:r w:rsidRPr="00914EA6">
        <w:instrText xml:space="preserve"> TOC \o "1-3" \h \z \u </w:instrText>
      </w:r>
      <w:r w:rsidRPr="00914EA6">
        <w:fldChar w:fldCharType="separate"/>
      </w:r>
      <w:hyperlink w:anchor="_Toc509819997" w:history="1">
        <w:r w:rsidR="00DE2B06" w:rsidRPr="00914EA6">
          <w:rPr>
            <w:rStyle w:val="Hiperpovezava"/>
            <w:noProof/>
            <w:color w:val="auto"/>
          </w:rPr>
          <w:t>1. Uvod</w:t>
        </w:r>
        <w:r w:rsidR="00DE2B06" w:rsidRPr="00914EA6">
          <w:rPr>
            <w:noProof/>
            <w:webHidden/>
          </w:rPr>
          <w:tab/>
        </w:r>
        <w:r w:rsidR="00DE2B06" w:rsidRPr="00914EA6">
          <w:rPr>
            <w:noProof/>
            <w:webHidden/>
          </w:rPr>
          <w:fldChar w:fldCharType="begin"/>
        </w:r>
        <w:r w:rsidR="00DE2B06" w:rsidRPr="00914EA6">
          <w:rPr>
            <w:noProof/>
            <w:webHidden/>
          </w:rPr>
          <w:instrText xml:space="preserve"> PAGEREF _Toc509819997 \h </w:instrText>
        </w:r>
        <w:r w:rsidR="00DE2B06" w:rsidRPr="00914EA6">
          <w:rPr>
            <w:noProof/>
            <w:webHidden/>
          </w:rPr>
        </w:r>
        <w:r w:rsidR="00DE2B06" w:rsidRPr="00914EA6">
          <w:rPr>
            <w:noProof/>
            <w:webHidden/>
          </w:rPr>
          <w:fldChar w:fldCharType="separate"/>
        </w:r>
        <w:r w:rsidR="00F203DB" w:rsidRPr="00914EA6">
          <w:rPr>
            <w:noProof/>
            <w:webHidden/>
          </w:rPr>
          <w:t>3</w:t>
        </w:r>
        <w:r w:rsidR="00DE2B06" w:rsidRPr="00914EA6">
          <w:rPr>
            <w:noProof/>
            <w:webHidden/>
          </w:rPr>
          <w:fldChar w:fldCharType="end"/>
        </w:r>
      </w:hyperlink>
    </w:p>
    <w:p w14:paraId="1D22BE41" w14:textId="77777777" w:rsidR="00DE2B06" w:rsidRPr="00914EA6" w:rsidRDefault="00DE2B06">
      <w:pPr>
        <w:pStyle w:val="Kazalovsebine1"/>
        <w:tabs>
          <w:tab w:val="right" w:leader="dot" w:pos="8488"/>
        </w:tabs>
        <w:rPr>
          <w:noProof/>
        </w:rPr>
      </w:pPr>
      <w:hyperlink w:anchor="_Toc509819998" w:history="1">
        <w:r w:rsidRPr="00914EA6">
          <w:rPr>
            <w:rStyle w:val="Hiperpovezava"/>
            <w:bCs/>
            <w:smallCaps/>
            <w:noProof/>
            <w:color w:val="auto"/>
            <w:spacing w:val="5"/>
          </w:rPr>
          <w:t>1.1 Predmet javnega naročila</w:t>
        </w:r>
        <w:r w:rsidRPr="00914EA6">
          <w:rPr>
            <w:noProof/>
            <w:webHidden/>
          </w:rPr>
          <w:tab/>
        </w:r>
        <w:r w:rsidRPr="00914EA6">
          <w:rPr>
            <w:noProof/>
            <w:webHidden/>
          </w:rPr>
          <w:fldChar w:fldCharType="begin"/>
        </w:r>
        <w:r w:rsidRPr="00914EA6">
          <w:rPr>
            <w:noProof/>
            <w:webHidden/>
          </w:rPr>
          <w:instrText xml:space="preserve"> PAGEREF _Toc509819998 \h </w:instrText>
        </w:r>
        <w:r w:rsidRPr="00914EA6">
          <w:rPr>
            <w:noProof/>
            <w:webHidden/>
          </w:rPr>
        </w:r>
        <w:r w:rsidRPr="00914EA6">
          <w:rPr>
            <w:noProof/>
            <w:webHidden/>
          </w:rPr>
          <w:fldChar w:fldCharType="separate"/>
        </w:r>
        <w:r w:rsidR="00F203DB" w:rsidRPr="00914EA6">
          <w:rPr>
            <w:noProof/>
            <w:webHidden/>
          </w:rPr>
          <w:t>3</w:t>
        </w:r>
        <w:r w:rsidRPr="00914EA6">
          <w:rPr>
            <w:noProof/>
            <w:webHidden/>
          </w:rPr>
          <w:fldChar w:fldCharType="end"/>
        </w:r>
      </w:hyperlink>
    </w:p>
    <w:p w14:paraId="58E98EC4" w14:textId="77777777" w:rsidR="00DE2B06" w:rsidRPr="00914EA6" w:rsidRDefault="00DE2B06">
      <w:pPr>
        <w:pStyle w:val="Kazalovsebine1"/>
        <w:tabs>
          <w:tab w:val="right" w:leader="dot" w:pos="8488"/>
        </w:tabs>
        <w:rPr>
          <w:noProof/>
        </w:rPr>
      </w:pPr>
      <w:hyperlink w:anchor="_Toc509819999" w:history="1">
        <w:r w:rsidRPr="00914EA6">
          <w:rPr>
            <w:rStyle w:val="Hiperpovezava"/>
            <w:bCs/>
            <w:smallCaps/>
            <w:noProof/>
            <w:color w:val="auto"/>
            <w:spacing w:val="5"/>
          </w:rPr>
          <w:t>1.2 Namen vrednotenja</w:t>
        </w:r>
        <w:r w:rsidRPr="00914EA6">
          <w:rPr>
            <w:noProof/>
            <w:webHidden/>
          </w:rPr>
          <w:tab/>
        </w:r>
        <w:r w:rsidRPr="00914EA6">
          <w:rPr>
            <w:noProof/>
            <w:webHidden/>
          </w:rPr>
          <w:fldChar w:fldCharType="begin"/>
        </w:r>
        <w:r w:rsidRPr="00914EA6">
          <w:rPr>
            <w:noProof/>
            <w:webHidden/>
          </w:rPr>
          <w:instrText xml:space="preserve"> PAGEREF _Toc509819999 \h </w:instrText>
        </w:r>
        <w:r w:rsidRPr="00914EA6">
          <w:rPr>
            <w:noProof/>
            <w:webHidden/>
          </w:rPr>
        </w:r>
        <w:r w:rsidRPr="00914EA6">
          <w:rPr>
            <w:noProof/>
            <w:webHidden/>
          </w:rPr>
          <w:fldChar w:fldCharType="separate"/>
        </w:r>
        <w:r w:rsidR="00F203DB" w:rsidRPr="00914EA6">
          <w:rPr>
            <w:noProof/>
            <w:webHidden/>
          </w:rPr>
          <w:t>3</w:t>
        </w:r>
        <w:r w:rsidRPr="00914EA6">
          <w:rPr>
            <w:noProof/>
            <w:webHidden/>
          </w:rPr>
          <w:fldChar w:fldCharType="end"/>
        </w:r>
      </w:hyperlink>
    </w:p>
    <w:p w14:paraId="1316D62A" w14:textId="77777777" w:rsidR="00DE2B06" w:rsidRPr="00914EA6" w:rsidRDefault="00DE2B06">
      <w:pPr>
        <w:pStyle w:val="Kazalovsebine1"/>
        <w:tabs>
          <w:tab w:val="right" w:leader="dot" w:pos="8488"/>
        </w:tabs>
        <w:rPr>
          <w:noProof/>
        </w:rPr>
      </w:pPr>
      <w:hyperlink w:anchor="_Toc509820000" w:history="1">
        <w:r w:rsidRPr="00914EA6">
          <w:rPr>
            <w:rStyle w:val="Hiperpovezava"/>
            <w:bCs/>
            <w:smallCaps/>
            <w:noProof/>
            <w:color w:val="auto"/>
            <w:spacing w:val="5"/>
          </w:rPr>
          <w:t>1.3 Spremljanje vrednotenja</w:t>
        </w:r>
        <w:r w:rsidRPr="00914EA6">
          <w:rPr>
            <w:noProof/>
            <w:webHidden/>
          </w:rPr>
          <w:tab/>
        </w:r>
        <w:r w:rsidRPr="00914EA6">
          <w:rPr>
            <w:noProof/>
            <w:webHidden/>
          </w:rPr>
          <w:fldChar w:fldCharType="begin"/>
        </w:r>
        <w:r w:rsidRPr="00914EA6">
          <w:rPr>
            <w:noProof/>
            <w:webHidden/>
          </w:rPr>
          <w:instrText xml:space="preserve"> PAGEREF _Toc509820000 \h </w:instrText>
        </w:r>
        <w:r w:rsidRPr="00914EA6">
          <w:rPr>
            <w:noProof/>
            <w:webHidden/>
          </w:rPr>
        </w:r>
        <w:r w:rsidRPr="00914EA6">
          <w:rPr>
            <w:noProof/>
            <w:webHidden/>
          </w:rPr>
          <w:fldChar w:fldCharType="separate"/>
        </w:r>
        <w:r w:rsidR="00F203DB" w:rsidRPr="00914EA6">
          <w:rPr>
            <w:noProof/>
            <w:webHidden/>
          </w:rPr>
          <w:t>3</w:t>
        </w:r>
        <w:r w:rsidRPr="00914EA6">
          <w:rPr>
            <w:noProof/>
            <w:webHidden/>
          </w:rPr>
          <w:fldChar w:fldCharType="end"/>
        </w:r>
      </w:hyperlink>
    </w:p>
    <w:p w14:paraId="6E22BE61" w14:textId="77777777" w:rsidR="00DE2B06" w:rsidRPr="00914EA6" w:rsidRDefault="00DE2B06">
      <w:pPr>
        <w:pStyle w:val="Kazalovsebine1"/>
        <w:tabs>
          <w:tab w:val="right" w:leader="dot" w:pos="8488"/>
        </w:tabs>
        <w:rPr>
          <w:noProof/>
        </w:rPr>
      </w:pPr>
      <w:hyperlink w:anchor="_Toc509820001" w:history="1">
        <w:r w:rsidRPr="00914EA6">
          <w:rPr>
            <w:rStyle w:val="Hiperpovezava"/>
            <w:bCs/>
            <w:smallCaps/>
            <w:noProof/>
            <w:color w:val="auto"/>
            <w:spacing w:val="5"/>
          </w:rPr>
          <w:t>1.4 Obveščanje</w:t>
        </w:r>
        <w:r w:rsidRPr="00914EA6">
          <w:rPr>
            <w:noProof/>
            <w:webHidden/>
          </w:rPr>
          <w:tab/>
        </w:r>
        <w:r w:rsidRPr="00914EA6">
          <w:rPr>
            <w:noProof/>
            <w:webHidden/>
          </w:rPr>
          <w:fldChar w:fldCharType="begin"/>
        </w:r>
        <w:r w:rsidRPr="00914EA6">
          <w:rPr>
            <w:noProof/>
            <w:webHidden/>
          </w:rPr>
          <w:instrText xml:space="preserve"> PAGEREF _Toc509820001 \h </w:instrText>
        </w:r>
        <w:r w:rsidRPr="00914EA6">
          <w:rPr>
            <w:noProof/>
            <w:webHidden/>
          </w:rPr>
        </w:r>
        <w:r w:rsidRPr="00914EA6">
          <w:rPr>
            <w:noProof/>
            <w:webHidden/>
          </w:rPr>
          <w:fldChar w:fldCharType="separate"/>
        </w:r>
        <w:r w:rsidR="00F203DB" w:rsidRPr="00914EA6">
          <w:rPr>
            <w:noProof/>
            <w:webHidden/>
          </w:rPr>
          <w:t>3</w:t>
        </w:r>
        <w:r w:rsidRPr="00914EA6">
          <w:rPr>
            <w:noProof/>
            <w:webHidden/>
          </w:rPr>
          <w:fldChar w:fldCharType="end"/>
        </w:r>
      </w:hyperlink>
    </w:p>
    <w:p w14:paraId="45EE8720" w14:textId="77777777" w:rsidR="00DE2B06" w:rsidRPr="00914EA6" w:rsidRDefault="00DE2B06">
      <w:pPr>
        <w:pStyle w:val="Kazalovsebine1"/>
        <w:tabs>
          <w:tab w:val="right" w:leader="dot" w:pos="8488"/>
        </w:tabs>
        <w:rPr>
          <w:noProof/>
        </w:rPr>
      </w:pPr>
      <w:hyperlink w:anchor="_Toc509820002" w:history="1">
        <w:r w:rsidRPr="00914EA6">
          <w:rPr>
            <w:rStyle w:val="Hiperpovezava"/>
            <w:noProof/>
            <w:color w:val="auto"/>
          </w:rPr>
          <w:t>2. Načrt vrednotenja</w:t>
        </w:r>
        <w:r w:rsidRPr="00914EA6">
          <w:rPr>
            <w:noProof/>
            <w:webHidden/>
          </w:rPr>
          <w:tab/>
        </w:r>
        <w:r w:rsidRPr="00914EA6">
          <w:rPr>
            <w:noProof/>
            <w:webHidden/>
          </w:rPr>
          <w:fldChar w:fldCharType="begin"/>
        </w:r>
        <w:r w:rsidRPr="00914EA6">
          <w:rPr>
            <w:noProof/>
            <w:webHidden/>
          </w:rPr>
          <w:instrText xml:space="preserve"> PAGEREF _Toc509820002 \h </w:instrText>
        </w:r>
        <w:r w:rsidRPr="00914EA6">
          <w:rPr>
            <w:noProof/>
            <w:webHidden/>
          </w:rPr>
        </w:r>
        <w:r w:rsidRPr="00914EA6">
          <w:rPr>
            <w:noProof/>
            <w:webHidden/>
          </w:rPr>
          <w:fldChar w:fldCharType="separate"/>
        </w:r>
        <w:r w:rsidR="00F203DB" w:rsidRPr="00914EA6">
          <w:rPr>
            <w:noProof/>
            <w:webHidden/>
          </w:rPr>
          <w:t>5</w:t>
        </w:r>
        <w:r w:rsidRPr="00914EA6">
          <w:rPr>
            <w:noProof/>
            <w:webHidden/>
          </w:rPr>
          <w:fldChar w:fldCharType="end"/>
        </w:r>
      </w:hyperlink>
    </w:p>
    <w:p w14:paraId="6AC2A213" w14:textId="77777777" w:rsidR="00DE2B06" w:rsidRPr="00914EA6" w:rsidRDefault="00DE2B06">
      <w:pPr>
        <w:pStyle w:val="Kazalovsebine1"/>
        <w:tabs>
          <w:tab w:val="right" w:leader="dot" w:pos="8488"/>
        </w:tabs>
        <w:rPr>
          <w:noProof/>
        </w:rPr>
      </w:pPr>
      <w:hyperlink w:anchor="_Toc509820003" w:history="1">
        <w:r w:rsidRPr="00914EA6">
          <w:rPr>
            <w:rStyle w:val="Hiperpovezava"/>
            <w:noProof/>
            <w:color w:val="auto"/>
          </w:rPr>
          <w:t>3. Vsebina vmesnega vrednotenja</w:t>
        </w:r>
        <w:r w:rsidRPr="00914EA6">
          <w:rPr>
            <w:noProof/>
            <w:webHidden/>
          </w:rPr>
          <w:tab/>
        </w:r>
        <w:r w:rsidRPr="00914EA6">
          <w:rPr>
            <w:noProof/>
            <w:webHidden/>
          </w:rPr>
          <w:fldChar w:fldCharType="begin"/>
        </w:r>
        <w:r w:rsidRPr="00914EA6">
          <w:rPr>
            <w:noProof/>
            <w:webHidden/>
          </w:rPr>
          <w:instrText xml:space="preserve"> PAGEREF _Toc509820003 \h </w:instrText>
        </w:r>
        <w:r w:rsidRPr="00914EA6">
          <w:rPr>
            <w:noProof/>
            <w:webHidden/>
          </w:rPr>
        </w:r>
        <w:r w:rsidRPr="00914EA6">
          <w:rPr>
            <w:noProof/>
            <w:webHidden/>
          </w:rPr>
          <w:fldChar w:fldCharType="separate"/>
        </w:r>
        <w:r w:rsidR="00F203DB" w:rsidRPr="00914EA6">
          <w:rPr>
            <w:noProof/>
            <w:webHidden/>
          </w:rPr>
          <w:t>6</w:t>
        </w:r>
        <w:r w:rsidRPr="00914EA6">
          <w:rPr>
            <w:noProof/>
            <w:webHidden/>
          </w:rPr>
          <w:fldChar w:fldCharType="end"/>
        </w:r>
      </w:hyperlink>
    </w:p>
    <w:p w14:paraId="47D0AFBC" w14:textId="77777777" w:rsidR="00DE2B06" w:rsidRPr="00914EA6" w:rsidRDefault="00DE2B06">
      <w:pPr>
        <w:pStyle w:val="Kazalovsebine1"/>
        <w:tabs>
          <w:tab w:val="right" w:leader="dot" w:pos="8488"/>
        </w:tabs>
        <w:rPr>
          <w:noProof/>
        </w:rPr>
      </w:pPr>
      <w:hyperlink w:anchor="_Toc509820004" w:history="1">
        <w:r w:rsidRPr="00914EA6">
          <w:rPr>
            <w:rStyle w:val="Hiperpovezava"/>
            <w:bCs/>
            <w:smallCaps/>
            <w:noProof/>
            <w:color w:val="auto"/>
            <w:spacing w:val="5"/>
          </w:rPr>
          <w:t>3.1 Podatki</w:t>
        </w:r>
        <w:r w:rsidRPr="00914EA6">
          <w:rPr>
            <w:noProof/>
            <w:webHidden/>
          </w:rPr>
          <w:tab/>
        </w:r>
        <w:r w:rsidRPr="00914EA6">
          <w:rPr>
            <w:noProof/>
            <w:webHidden/>
          </w:rPr>
          <w:fldChar w:fldCharType="begin"/>
        </w:r>
        <w:r w:rsidRPr="00914EA6">
          <w:rPr>
            <w:noProof/>
            <w:webHidden/>
          </w:rPr>
          <w:instrText xml:space="preserve"> PAGEREF _Toc509820004 \h </w:instrText>
        </w:r>
        <w:r w:rsidRPr="00914EA6">
          <w:rPr>
            <w:noProof/>
            <w:webHidden/>
          </w:rPr>
        </w:r>
        <w:r w:rsidRPr="00914EA6">
          <w:rPr>
            <w:noProof/>
            <w:webHidden/>
          </w:rPr>
          <w:fldChar w:fldCharType="separate"/>
        </w:r>
        <w:r w:rsidR="00F203DB" w:rsidRPr="00914EA6">
          <w:rPr>
            <w:noProof/>
            <w:webHidden/>
          </w:rPr>
          <w:t>6</w:t>
        </w:r>
        <w:r w:rsidRPr="00914EA6">
          <w:rPr>
            <w:noProof/>
            <w:webHidden/>
          </w:rPr>
          <w:fldChar w:fldCharType="end"/>
        </w:r>
      </w:hyperlink>
    </w:p>
    <w:p w14:paraId="2BF28A4D" w14:textId="77777777" w:rsidR="00DE2B06" w:rsidRPr="00914EA6" w:rsidRDefault="00DE2B06">
      <w:pPr>
        <w:pStyle w:val="Kazalovsebine1"/>
        <w:tabs>
          <w:tab w:val="right" w:leader="dot" w:pos="8488"/>
        </w:tabs>
        <w:rPr>
          <w:noProof/>
        </w:rPr>
      </w:pPr>
      <w:hyperlink w:anchor="_Toc509820005" w:history="1">
        <w:r w:rsidRPr="00914EA6">
          <w:rPr>
            <w:rStyle w:val="Hiperpovezava"/>
            <w:noProof/>
            <w:color w:val="auto"/>
          </w:rPr>
          <w:t>4. Izvedba vrednotenja</w:t>
        </w:r>
        <w:r w:rsidRPr="00914EA6">
          <w:rPr>
            <w:noProof/>
            <w:webHidden/>
          </w:rPr>
          <w:tab/>
        </w:r>
        <w:r w:rsidRPr="00914EA6">
          <w:rPr>
            <w:noProof/>
            <w:webHidden/>
          </w:rPr>
          <w:fldChar w:fldCharType="begin"/>
        </w:r>
        <w:r w:rsidRPr="00914EA6">
          <w:rPr>
            <w:noProof/>
            <w:webHidden/>
          </w:rPr>
          <w:instrText xml:space="preserve"> PAGEREF _Toc509820005 \h </w:instrText>
        </w:r>
        <w:r w:rsidRPr="00914EA6">
          <w:rPr>
            <w:noProof/>
            <w:webHidden/>
          </w:rPr>
        </w:r>
        <w:r w:rsidRPr="00914EA6">
          <w:rPr>
            <w:noProof/>
            <w:webHidden/>
          </w:rPr>
          <w:fldChar w:fldCharType="separate"/>
        </w:r>
        <w:r w:rsidR="00F203DB" w:rsidRPr="00914EA6">
          <w:rPr>
            <w:noProof/>
            <w:webHidden/>
          </w:rPr>
          <w:t>8</w:t>
        </w:r>
        <w:r w:rsidRPr="00914EA6">
          <w:rPr>
            <w:noProof/>
            <w:webHidden/>
          </w:rPr>
          <w:fldChar w:fldCharType="end"/>
        </w:r>
      </w:hyperlink>
    </w:p>
    <w:p w14:paraId="12B07EFF" w14:textId="77777777" w:rsidR="00DE2B06" w:rsidRPr="00914EA6" w:rsidRDefault="00DE2B06">
      <w:pPr>
        <w:pStyle w:val="Kazalovsebine1"/>
        <w:tabs>
          <w:tab w:val="right" w:leader="dot" w:pos="8488"/>
        </w:tabs>
        <w:rPr>
          <w:noProof/>
        </w:rPr>
      </w:pPr>
      <w:hyperlink w:anchor="_Toc509820006" w:history="1">
        <w:r w:rsidRPr="00914EA6">
          <w:rPr>
            <w:rStyle w:val="Hiperpovezava"/>
            <w:bCs/>
            <w:smallCaps/>
            <w:noProof/>
            <w:color w:val="auto"/>
            <w:spacing w:val="5"/>
          </w:rPr>
          <w:t>4.1 Vrste vrednotenj</w:t>
        </w:r>
        <w:r w:rsidRPr="00914EA6">
          <w:rPr>
            <w:noProof/>
            <w:webHidden/>
          </w:rPr>
          <w:tab/>
        </w:r>
        <w:r w:rsidRPr="00914EA6">
          <w:rPr>
            <w:noProof/>
            <w:webHidden/>
          </w:rPr>
          <w:fldChar w:fldCharType="begin"/>
        </w:r>
        <w:r w:rsidRPr="00914EA6">
          <w:rPr>
            <w:noProof/>
            <w:webHidden/>
          </w:rPr>
          <w:instrText xml:space="preserve"> PAGEREF _Toc509820006 \h </w:instrText>
        </w:r>
        <w:r w:rsidRPr="00914EA6">
          <w:rPr>
            <w:noProof/>
            <w:webHidden/>
          </w:rPr>
        </w:r>
        <w:r w:rsidRPr="00914EA6">
          <w:rPr>
            <w:noProof/>
            <w:webHidden/>
          </w:rPr>
          <w:fldChar w:fldCharType="separate"/>
        </w:r>
        <w:r w:rsidR="00F203DB" w:rsidRPr="00914EA6">
          <w:rPr>
            <w:noProof/>
            <w:webHidden/>
          </w:rPr>
          <w:t>8</w:t>
        </w:r>
        <w:r w:rsidRPr="00914EA6">
          <w:rPr>
            <w:noProof/>
            <w:webHidden/>
          </w:rPr>
          <w:fldChar w:fldCharType="end"/>
        </w:r>
      </w:hyperlink>
    </w:p>
    <w:p w14:paraId="1804BA01" w14:textId="77777777" w:rsidR="00DE2B06" w:rsidRPr="00914EA6" w:rsidRDefault="00DE2B06">
      <w:pPr>
        <w:pStyle w:val="Kazalovsebine1"/>
        <w:tabs>
          <w:tab w:val="right" w:leader="dot" w:pos="8488"/>
        </w:tabs>
        <w:rPr>
          <w:noProof/>
        </w:rPr>
      </w:pPr>
      <w:hyperlink w:anchor="_Toc509820007" w:history="1">
        <w:r w:rsidRPr="00914EA6">
          <w:rPr>
            <w:rStyle w:val="Hiperpovezava"/>
            <w:bCs/>
            <w:i/>
            <w:smallCaps/>
            <w:noProof/>
            <w:color w:val="auto"/>
            <w:spacing w:val="5"/>
          </w:rPr>
          <w:t>4.1.1 Vrednotenje procesa</w:t>
        </w:r>
        <w:r w:rsidRPr="00914EA6">
          <w:rPr>
            <w:noProof/>
            <w:webHidden/>
          </w:rPr>
          <w:tab/>
        </w:r>
        <w:r w:rsidRPr="00914EA6">
          <w:rPr>
            <w:noProof/>
            <w:webHidden/>
          </w:rPr>
          <w:fldChar w:fldCharType="begin"/>
        </w:r>
        <w:r w:rsidRPr="00914EA6">
          <w:rPr>
            <w:noProof/>
            <w:webHidden/>
          </w:rPr>
          <w:instrText xml:space="preserve"> PAGEREF _Toc509820007 \h </w:instrText>
        </w:r>
        <w:r w:rsidRPr="00914EA6">
          <w:rPr>
            <w:noProof/>
            <w:webHidden/>
          </w:rPr>
        </w:r>
        <w:r w:rsidRPr="00914EA6">
          <w:rPr>
            <w:noProof/>
            <w:webHidden/>
          </w:rPr>
          <w:fldChar w:fldCharType="separate"/>
        </w:r>
        <w:r w:rsidR="00F203DB" w:rsidRPr="00914EA6">
          <w:rPr>
            <w:noProof/>
            <w:webHidden/>
          </w:rPr>
          <w:t>10</w:t>
        </w:r>
        <w:r w:rsidRPr="00914EA6">
          <w:rPr>
            <w:noProof/>
            <w:webHidden/>
          </w:rPr>
          <w:fldChar w:fldCharType="end"/>
        </w:r>
      </w:hyperlink>
    </w:p>
    <w:p w14:paraId="08608924" w14:textId="77777777" w:rsidR="00DE2B06" w:rsidRPr="00914EA6" w:rsidRDefault="00DE2B06">
      <w:pPr>
        <w:pStyle w:val="Kazalovsebine1"/>
        <w:tabs>
          <w:tab w:val="right" w:leader="dot" w:pos="8488"/>
        </w:tabs>
        <w:rPr>
          <w:noProof/>
        </w:rPr>
      </w:pPr>
      <w:hyperlink w:anchor="_Toc509820008" w:history="1">
        <w:r w:rsidRPr="00914EA6">
          <w:rPr>
            <w:rStyle w:val="Hiperpovezava"/>
            <w:bCs/>
            <w:i/>
            <w:iCs/>
            <w:smallCaps/>
            <w:noProof/>
            <w:color w:val="auto"/>
            <w:spacing w:val="5"/>
          </w:rPr>
          <w:t>4.1.2 Vrednotenje na ravni posebnega cilja (SC)/ukrepa: uspešnost in učinkovitost</w:t>
        </w:r>
        <w:r w:rsidRPr="00914EA6">
          <w:rPr>
            <w:noProof/>
            <w:webHidden/>
          </w:rPr>
          <w:tab/>
        </w:r>
        <w:r w:rsidRPr="00914EA6">
          <w:rPr>
            <w:noProof/>
            <w:webHidden/>
          </w:rPr>
          <w:fldChar w:fldCharType="begin"/>
        </w:r>
        <w:r w:rsidRPr="00914EA6">
          <w:rPr>
            <w:noProof/>
            <w:webHidden/>
          </w:rPr>
          <w:instrText xml:space="preserve"> PAGEREF _Toc509820008 \h </w:instrText>
        </w:r>
        <w:r w:rsidRPr="00914EA6">
          <w:rPr>
            <w:noProof/>
            <w:webHidden/>
          </w:rPr>
        </w:r>
        <w:r w:rsidRPr="00914EA6">
          <w:rPr>
            <w:noProof/>
            <w:webHidden/>
          </w:rPr>
          <w:fldChar w:fldCharType="separate"/>
        </w:r>
        <w:r w:rsidR="00F203DB" w:rsidRPr="00914EA6">
          <w:rPr>
            <w:noProof/>
            <w:webHidden/>
          </w:rPr>
          <w:t>10</w:t>
        </w:r>
        <w:r w:rsidRPr="00914EA6">
          <w:rPr>
            <w:noProof/>
            <w:webHidden/>
          </w:rPr>
          <w:fldChar w:fldCharType="end"/>
        </w:r>
      </w:hyperlink>
    </w:p>
    <w:p w14:paraId="7A79D635" w14:textId="77777777" w:rsidR="00DE2B06" w:rsidRPr="00914EA6" w:rsidRDefault="00DE2B06">
      <w:pPr>
        <w:pStyle w:val="Kazalovsebine1"/>
        <w:tabs>
          <w:tab w:val="right" w:leader="dot" w:pos="8488"/>
        </w:tabs>
        <w:rPr>
          <w:noProof/>
        </w:rPr>
      </w:pPr>
      <w:hyperlink w:anchor="_Toc509820009" w:history="1">
        <w:r w:rsidRPr="00914EA6">
          <w:rPr>
            <w:rStyle w:val="Hiperpovezava"/>
            <w:bCs/>
            <w:i/>
            <w:iCs/>
            <w:smallCaps/>
            <w:noProof/>
            <w:color w:val="auto"/>
            <w:spacing w:val="5"/>
          </w:rPr>
          <w:t>4.1.3 Analiza potencialov sektorja morskega gospodarskega ribolova, predelovalne industrije in akvakulture</w:t>
        </w:r>
        <w:r w:rsidRPr="00914EA6">
          <w:rPr>
            <w:noProof/>
            <w:webHidden/>
          </w:rPr>
          <w:tab/>
        </w:r>
        <w:r w:rsidRPr="00914EA6">
          <w:rPr>
            <w:noProof/>
            <w:webHidden/>
          </w:rPr>
          <w:fldChar w:fldCharType="begin"/>
        </w:r>
        <w:r w:rsidRPr="00914EA6">
          <w:rPr>
            <w:noProof/>
            <w:webHidden/>
          </w:rPr>
          <w:instrText xml:space="preserve"> PAGEREF _Toc509820009 \h </w:instrText>
        </w:r>
        <w:r w:rsidRPr="00914EA6">
          <w:rPr>
            <w:noProof/>
            <w:webHidden/>
          </w:rPr>
        </w:r>
        <w:r w:rsidRPr="00914EA6">
          <w:rPr>
            <w:noProof/>
            <w:webHidden/>
          </w:rPr>
          <w:fldChar w:fldCharType="separate"/>
        </w:r>
        <w:r w:rsidR="00F203DB" w:rsidRPr="00914EA6">
          <w:rPr>
            <w:noProof/>
            <w:webHidden/>
          </w:rPr>
          <w:t>10</w:t>
        </w:r>
        <w:r w:rsidRPr="00914EA6">
          <w:rPr>
            <w:noProof/>
            <w:webHidden/>
          </w:rPr>
          <w:fldChar w:fldCharType="end"/>
        </w:r>
      </w:hyperlink>
    </w:p>
    <w:p w14:paraId="2F1BAEEF" w14:textId="77777777" w:rsidR="00DE2B06" w:rsidRPr="00914EA6" w:rsidRDefault="00DE2B06">
      <w:pPr>
        <w:pStyle w:val="Kazalovsebine1"/>
        <w:tabs>
          <w:tab w:val="right" w:leader="dot" w:pos="8488"/>
        </w:tabs>
        <w:rPr>
          <w:noProof/>
        </w:rPr>
      </w:pPr>
      <w:hyperlink w:anchor="_Toc509820010" w:history="1">
        <w:r w:rsidRPr="00914EA6">
          <w:rPr>
            <w:rStyle w:val="Hiperpovezava"/>
            <w:noProof/>
            <w:color w:val="auto"/>
          </w:rPr>
          <w:t>5. Vrednotenje izvajanja lokalnega razvoja, ki ga vodi skupnost</w:t>
        </w:r>
        <w:r w:rsidRPr="00914EA6">
          <w:rPr>
            <w:noProof/>
            <w:webHidden/>
          </w:rPr>
          <w:tab/>
        </w:r>
        <w:r w:rsidRPr="00914EA6">
          <w:rPr>
            <w:noProof/>
            <w:webHidden/>
          </w:rPr>
          <w:fldChar w:fldCharType="begin"/>
        </w:r>
        <w:r w:rsidRPr="00914EA6">
          <w:rPr>
            <w:noProof/>
            <w:webHidden/>
          </w:rPr>
          <w:instrText xml:space="preserve"> PAGEREF _Toc509820010 \h </w:instrText>
        </w:r>
        <w:r w:rsidRPr="00914EA6">
          <w:rPr>
            <w:noProof/>
            <w:webHidden/>
          </w:rPr>
        </w:r>
        <w:r w:rsidRPr="00914EA6">
          <w:rPr>
            <w:noProof/>
            <w:webHidden/>
          </w:rPr>
          <w:fldChar w:fldCharType="separate"/>
        </w:r>
        <w:r w:rsidR="00F203DB" w:rsidRPr="00914EA6">
          <w:rPr>
            <w:noProof/>
            <w:webHidden/>
          </w:rPr>
          <w:t>11</w:t>
        </w:r>
        <w:r w:rsidRPr="00914EA6">
          <w:rPr>
            <w:noProof/>
            <w:webHidden/>
          </w:rPr>
          <w:fldChar w:fldCharType="end"/>
        </w:r>
      </w:hyperlink>
    </w:p>
    <w:p w14:paraId="5412CE15" w14:textId="77777777" w:rsidR="00DE2B06" w:rsidRPr="00914EA6" w:rsidRDefault="00DE2B06">
      <w:pPr>
        <w:pStyle w:val="Kazalovsebine1"/>
        <w:tabs>
          <w:tab w:val="right" w:leader="dot" w:pos="8488"/>
        </w:tabs>
        <w:rPr>
          <w:noProof/>
        </w:rPr>
      </w:pPr>
      <w:hyperlink w:anchor="_Toc509820011" w:history="1">
        <w:r w:rsidRPr="00914EA6">
          <w:rPr>
            <w:rStyle w:val="Hiperpovezava"/>
            <w:noProof/>
            <w:color w:val="auto"/>
          </w:rPr>
          <w:t>6. Terminski načrt in vsebina poročil</w:t>
        </w:r>
        <w:r w:rsidRPr="00914EA6">
          <w:rPr>
            <w:noProof/>
            <w:webHidden/>
          </w:rPr>
          <w:tab/>
        </w:r>
        <w:r w:rsidRPr="00914EA6">
          <w:rPr>
            <w:noProof/>
            <w:webHidden/>
          </w:rPr>
          <w:fldChar w:fldCharType="begin"/>
        </w:r>
        <w:r w:rsidRPr="00914EA6">
          <w:rPr>
            <w:noProof/>
            <w:webHidden/>
          </w:rPr>
          <w:instrText xml:space="preserve"> PAGEREF _Toc509820011 \h </w:instrText>
        </w:r>
        <w:r w:rsidRPr="00914EA6">
          <w:rPr>
            <w:noProof/>
            <w:webHidden/>
          </w:rPr>
        </w:r>
        <w:r w:rsidRPr="00914EA6">
          <w:rPr>
            <w:noProof/>
            <w:webHidden/>
          </w:rPr>
          <w:fldChar w:fldCharType="separate"/>
        </w:r>
        <w:r w:rsidR="00F203DB" w:rsidRPr="00914EA6">
          <w:rPr>
            <w:noProof/>
            <w:webHidden/>
          </w:rPr>
          <w:t>12</w:t>
        </w:r>
        <w:r w:rsidRPr="00914EA6">
          <w:rPr>
            <w:noProof/>
            <w:webHidden/>
          </w:rPr>
          <w:fldChar w:fldCharType="end"/>
        </w:r>
      </w:hyperlink>
    </w:p>
    <w:p w14:paraId="7078CB80" w14:textId="02A8934E" w:rsidR="00DE2B06" w:rsidRPr="00914EA6" w:rsidRDefault="00DE2B06">
      <w:pPr>
        <w:pStyle w:val="Kazalovsebine1"/>
        <w:tabs>
          <w:tab w:val="right" w:leader="dot" w:pos="8488"/>
        </w:tabs>
        <w:rPr>
          <w:noProof/>
        </w:rPr>
      </w:pPr>
      <w:hyperlink w:anchor="_Toc509820012" w:history="1">
        <w:r w:rsidRPr="00914EA6">
          <w:rPr>
            <w:rStyle w:val="Hiperpovezava"/>
            <w:noProof/>
            <w:color w:val="auto"/>
          </w:rPr>
          <w:t xml:space="preserve">7. </w:t>
        </w:r>
        <w:r w:rsidR="00F20467">
          <w:rPr>
            <w:rStyle w:val="Hiperpovezava"/>
            <w:noProof/>
            <w:color w:val="auto"/>
          </w:rPr>
          <w:t>O</w:t>
        </w:r>
        <w:r w:rsidRPr="00914EA6">
          <w:rPr>
            <w:rStyle w:val="Hiperpovezava"/>
            <w:noProof/>
            <w:color w:val="auto"/>
          </w:rPr>
          <w:t>bveznosti izvajalca</w:t>
        </w:r>
        <w:r w:rsidRPr="00914EA6">
          <w:rPr>
            <w:noProof/>
            <w:webHidden/>
          </w:rPr>
          <w:tab/>
        </w:r>
        <w:r w:rsidRPr="00914EA6">
          <w:rPr>
            <w:noProof/>
            <w:webHidden/>
          </w:rPr>
          <w:fldChar w:fldCharType="begin"/>
        </w:r>
        <w:r w:rsidRPr="00914EA6">
          <w:rPr>
            <w:noProof/>
            <w:webHidden/>
          </w:rPr>
          <w:instrText xml:space="preserve"> PAGEREF _Toc509820012 \h </w:instrText>
        </w:r>
        <w:r w:rsidRPr="00914EA6">
          <w:rPr>
            <w:noProof/>
            <w:webHidden/>
          </w:rPr>
        </w:r>
        <w:r w:rsidRPr="00914EA6">
          <w:rPr>
            <w:noProof/>
            <w:webHidden/>
          </w:rPr>
          <w:fldChar w:fldCharType="separate"/>
        </w:r>
        <w:r w:rsidR="00F203DB" w:rsidRPr="00914EA6">
          <w:rPr>
            <w:noProof/>
            <w:webHidden/>
          </w:rPr>
          <w:t>13</w:t>
        </w:r>
        <w:r w:rsidRPr="00914EA6">
          <w:rPr>
            <w:noProof/>
            <w:webHidden/>
          </w:rPr>
          <w:fldChar w:fldCharType="end"/>
        </w:r>
      </w:hyperlink>
    </w:p>
    <w:p w14:paraId="6523DF77" w14:textId="77777777" w:rsidR="00DE2B06" w:rsidRPr="00914EA6" w:rsidRDefault="00DE2B06">
      <w:pPr>
        <w:pStyle w:val="Kazalovsebine1"/>
        <w:tabs>
          <w:tab w:val="right" w:leader="dot" w:pos="8488"/>
        </w:tabs>
        <w:rPr>
          <w:noProof/>
        </w:rPr>
      </w:pPr>
      <w:hyperlink w:anchor="_Toc509820013" w:history="1">
        <w:r w:rsidRPr="00914EA6">
          <w:rPr>
            <w:rStyle w:val="Hiperpovezava"/>
            <w:noProof/>
            <w:color w:val="auto"/>
          </w:rPr>
          <w:t>8. Dokumentacija, ki jo je potrebno upoštevati</w:t>
        </w:r>
        <w:r w:rsidRPr="00914EA6">
          <w:rPr>
            <w:noProof/>
            <w:webHidden/>
          </w:rPr>
          <w:tab/>
        </w:r>
        <w:r w:rsidRPr="00914EA6">
          <w:rPr>
            <w:noProof/>
            <w:webHidden/>
          </w:rPr>
          <w:fldChar w:fldCharType="begin"/>
        </w:r>
        <w:r w:rsidRPr="00914EA6">
          <w:rPr>
            <w:noProof/>
            <w:webHidden/>
          </w:rPr>
          <w:instrText xml:space="preserve"> PAGEREF _Toc509820013 \h </w:instrText>
        </w:r>
        <w:r w:rsidRPr="00914EA6">
          <w:rPr>
            <w:noProof/>
            <w:webHidden/>
          </w:rPr>
        </w:r>
        <w:r w:rsidRPr="00914EA6">
          <w:rPr>
            <w:noProof/>
            <w:webHidden/>
          </w:rPr>
          <w:fldChar w:fldCharType="separate"/>
        </w:r>
        <w:r w:rsidR="00F203DB" w:rsidRPr="00914EA6">
          <w:rPr>
            <w:noProof/>
            <w:webHidden/>
          </w:rPr>
          <w:t>14</w:t>
        </w:r>
        <w:r w:rsidRPr="00914EA6">
          <w:rPr>
            <w:noProof/>
            <w:webHidden/>
          </w:rPr>
          <w:fldChar w:fldCharType="end"/>
        </w:r>
      </w:hyperlink>
    </w:p>
    <w:p w14:paraId="2C40BCB6" w14:textId="77777777" w:rsidR="0050779A" w:rsidRPr="00914EA6" w:rsidRDefault="009B1C55" w:rsidP="001E2159">
      <w:pPr>
        <w:pStyle w:val="Naslov1"/>
      </w:pPr>
      <w:r w:rsidRPr="00914EA6">
        <w:fldChar w:fldCharType="end"/>
      </w:r>
      <w:r w:rsidR="0050779A" w:rsidRPr="00914EA6">
        <w:br w:type="page"/>
      </w:r>
      <w:bookmarkStart w:id="0" w:name="_Toc509819997"/>
      <w:r w:rsidR="0050779A" w:rsidRPr="00914EA6">
        <w:lastRenderedPageBreak/>
        <w:t>1. Uvod</w:t>
      </w:r>
      <w:bookmarkEnd w:id="0"/>
    </w:p>
    <w:p w14:paraId="4A945BD9" w14:textId="77777777" w:rsidR="0050779A" w:rsidRPr="00914EA6" w:rsidRDefault="0050779A" w:rsidP="001E2159">
      <w:pPr>
        <w:pStyle w:val="Naslov1"/>
        <w:rPr>
          <w:rStyle w:val="Intenzivensklic"/>
          <w:color w:val="auto"/>
        </w:rPr>
      </w:pPr>
      <w:bookmarkStart w:id="1" w:name="_Toc509819998"/>
      <w:r w:rsidRPr="00914EA6">
        <w:rPr>
          <w:rStyle w:val="Intenzivensklic"/>
          <w:color w:val="auto"/>
        </w:rPr>
        <w:t>1.1 Predmet javnega naročila</w:t>
      </w:r>
      <w:bookmarkEnd w:id="1"/>
    </w:p>
    <w:p w14:paraId="3894637B" w14:textId="77777777" w:rsidR="003B3944" w:rsidRPr="00914EA6" w:rsidRDefault="003B3944" w:rsidP="00567981">
      <w:pPr>
        <w:rPr>
          <w:lang w:val="sl-SI"/>
        </w:rPr>
      </w:pPr>
    </w:p>
    <w:p w14:paraId="2FB942BF" w14:textId="77777777" w:rsidR="003B3944" w:rsidRPr="00914EA6" w:rsidRDefault="003B3944" w:rsidP="00E6128A">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Predmet javnega naročila je </w:t>
      </w:r>
      <w:r w:rsidR="00E6128A" w:rsidRPr="00914EA6">
        <w:rPr>
          <w:rFonts w:cs="Arial"/>
          <w:szCs w:val="20"/>
          <w:lang w:val="sl-SI" w:eastAsia="sl-SI"/>
        </w:rPr>
        <w:t>izvedba</w:t>
      </w:r>
      <w:r w:rsidR="009A3712" w:rsidRPr="00914EA6">
        <w:rPr>
          <w:rFonts w:cs="Arial"/>
          <w:szCs w:val="20"/>
          <w:lang w:val="sl-SI" w:eastAsia="sl-SI"/>
        </w:rPr>
        <w:t xml:space="preserve"> vmesnega</w:t>
      </w:r>
      <w:r w:rsidR="00E6128A" w:rsidRPr="00914EA6">
        <w:rPr>
          <w:rFonts w:cs="Arial"/>
          <w:szCs w:val="20"/>
          <w:lang w:val="sl-SI" w:eastAsia="sl-SI"/>
        </w:rPr>
        <w:t xml:space="preserve"> vrednotenja</w:t>
      </w:r>
      <w:r w:rsidRPr="00914EA6">
        <w:rPr>
          <w:rFonts w:cs="Arial"/>
          <w:szCs w:val="20"/>
          <w:lang w:val="sl-SI" w:eastAsia="sl-SI"/>
        </w:rPr>
        <w:t xml:space="preserve"> »</w:t>
      </w:r>
      <w:r w:rsidR="00F0787E" w:rsidRPr="00914EA6">
        <w:rPr>
          <w:rFonts w:cs="Arial"/>
          <w:szCs w:val="20"/>
          <w:lang w:val="sl-SI" w:eastAsia="sl-SI"/>
        </w:rPr>
        <w:t>Programa za izvajanje Evropskega sklada za pomorstvo, ribištvo in akvakulturo v Republiki Sloveniji za obdobje 2021–2027« (v nadaljevanju: P ESPRA 2021-2027)</w:t>
      </w:r>
      <w:r w:rsidRPr="00914EA6">
        <w:rPr>
          <w:rFonts w:cs="Arial"/>
          <w:szCs w:val="20"/>
          <w:lang w:val="sl-SI" w:eastAsia="sl-SI"/>
        </w:rPr>
        <w:t>.</w:t>
      </w:r>
    </w:p>
    <w:p w14:paraId="714263CA" w14:textId="77777777" w:rsidR="0050779A" w:rsidRPr="00914EA6" w:rsidRDefault="0050779A" w:rsidP="001E2159">
      <w:pPr>
        <w:pStyle w:val="Naslov1"/>
        <w:rPr>
          <w:rStyle w:val="Intenzivensklic"/>
          <w:color w:val="auto"/>
        </w:rPr>
      </w:pPr>
      <w:bookmarkStart w:id="2" w:name="_Toc509819999"/>
      <w:r w:rsidRPr="00914EA6">
        <w:rPr>
          <w:rStyle w:val="Intenzivensklic"/>
          <w:color w:val="auto"/>
        </w:rPr>
        <w:t>1.2 Namen vrednotenja</w:t>
      </w:r>
      <w:bookmarkEnd w:id="2"/>
    </w:p>
    <w:p w14:paraId="1AFB2463" w14:textId="77777777" w:rsidR="009A3712" w:rsidRPr="00914EA6" w:rsidRDefault="009A3712" w:rsidP="00090FDF">
      <w:pPr>
        <w:autoSpaceDE w:val="0"/>
        <w:autoSpaceDN w:val="0"/>
        <w:adjustRightInd w:val="0"/>
        <w:spacing w:line="240" w:lineRule="auto"/>
        <w:jc w:val="both"/>
        <w:rPr>
          <w:rFonts w:cs="Arial"/>
          <w:szCs w:val="20"/>
          <w:lang w:val="sl-SI" w:eastAsia="sl-SI"/>
        </w:rPr>
      </w:pPr>
    </w:p>
    <w:p w14:paraId="2FAFA1F0" w14:textId="77777777" w:rsidR="009A3712" w:rsidRPr="00914EA6" w:rsidRDefault="009A3712" w:rsidP="00090FDF">
      <w:pPr>
        <w:autoSpaceDE w:val="0"/>
        <w:autoSpaceDN w:val="0"/>
        <w:adjustRightInd w:val="0"/>
        <w:spacing w:line="240" w:lineRule="auto"/>
        <w:jc w:val="both"/>
        <w:rPr>
          <w:rFonts w:cs="Arial"/>
          <w:lang w:val="sl-SI"/>
        </w:rPr>
      </w:pPr>
      <w:r w:rsidRPr="00914EA6">
        <w:rPr>
          <w:rFonts w:cs="Arial"/>
          <w:szCs w:val="20"/>
          <w:lang w:val="sl-SI" w:eastAsia="sl-SI"/>
        </w:rPr>
        <w:t xml:space="preserve">Namen vmesnega vrednotenja je izvedba </w:t>
      </w:r>
      <w:r w:rsidRPr="00914EA6">
        <w:rPr>
          <w:rFonts w:cs="Arial"/>
          <w:szCs w:val="20"/>
          <w:lang w:val="sl-SI"/>
        </w:rPr>
        <w:t>vrednotenja</w:t>
      </w:r>
      <w:r w:rsidR="000F04FF" w:rsidRPr="00914EA6">
        <w:rPr>
          <w:rFonts w:cs="Arial"/>
          <w:szCs w:val="20"/>
          <w:lang w:val="sl-SI"/>
        </w:rPr>
        <w:t xml:space="preserve"> na ravni posebnih ciljev in ukrepov</w:t>
      </w:r>
      <w:r w:rsidRPr="00914EA6">
        <w:rPr>
          <w:rFonts w:cs="Arial"/>
          <w:szCs w:val="20"/>
          <w:lang w:val="sl-SI"/>
        </w:rPr>
        <w:t xml:space="preserve">, kjer se obravnava uspešnost in učinkovitost izvajanja </w:t>
      </w:r>
      <w:r w:rsidR="00F0787E" w:rsidRPr="00914EA6">
        <w:rPr>
          <w:rFonts w:cs="Arial"/>
          <w:szCs w:val="20"/>
          <w:lang w:val="sl-SI"/>
        </w:rPr>
        <w:t>P ESPRA 2021-2027</w:t>
      </w:r>
      <w:r w:rsidR="000F04FF" w:rsidRPr="00914EA6">
        <w:rPr>
          <w:rFonts w:cs="Arial"/>
          <w:szCs w:val="20"/>
          <w:lang w:val="sl-SI"/>
        </w:rPr>
        <w:t xml:space="preserve"> ter vrednotenje procesa, ki je osredotočeno na način, kako se</w:t>
      </w:r>
      <w:r w:rsidR="00B308C6" w:rsidRPr="00914EA6">
        <w:rPr>
          <w:rFonts w:cs="Arial"/>
          <w:szCs w:val="20"/>
          <w:lang w:val="sl-SI"/>
        </w:rPr>
        <w:t xml:space="preserve"> je</w:t>
      </w:r>
      <w:r w:rsidR="000F04FF" w:rsidRPr="00914EA6">
        <w:rPr>
          <w:rFonts w:cs="Arial"/>
          <w:szCs w:val="20"/>
          <w:lang w:val="sl-SI"/>
        </w:rPr>
        <w:t xml:space="preserve"> </w:t>
      </w:r>
      <w:r w:rsidR="007D58FF" w:rsidRPr="00914EA6">
        <w:rPr>
          <w:rFonts w:cs="Arial"/>
          <w:szCs w:val="20"/>
          <w:lang w:val="sl-SI"/>
        </w:rPr>
        <w:t xml:space="preserve">P ESPRA 2021-2027 </w:t>
      </w:r>
      <w:r w:rsidR="000F04FF" w:rsidRPr="00914EA6">
        <w:rPr>
          <w:rFonts w:cs="Arial"/>
          <w:szCs w:val="20"/>
          <w:lang w:val="sl-SI"/>
        </w:rPr>
        <w:t>izvaja</w:t>
      </w:r>
      <w:r w:rsidR="00B308C6" w:rsidRPr="00914EA6">
        <w:rPr>
          <w:rFonts w:cs="Arial"/>
          <w:szCs w:val="20"/>
          <w:lang w:val="sl-SI"/>
        </w:rPr>
        <w:t>l</w:t>
      </w:r>
      <w:r w:rsidR="000F04FF" w:rsidRPr="00914EA6">
        <w:rPr>
          <w:rFonts w:cs="Arial"/>
          <w:szCs w:val="20"/>
          <w:lang w:val="sl-SI"/>
        </w:rPr>
        <w:t xml:space="preserve"> v </w:t>
      </w:r>
      <w:r w:rsidRPr="00914EA6">
        <w:rPr>
          <w:rFonts w:cs="Arial"/>
          <w:szCs w:val="20"/>
          <w:lang w:val="sl-SI" w:eastAsia="sl-SI"/>
        </w:rPr>
        <w:t>časovnem obdobju od 1. 1. 20</w:t>
      </w:r>
      <w:r w:rsidR="007D58FF">
        <w:rPr>
          <w:rFonts w:cs="Arial"/>
          <w:szCs w:val="20"/>
          <w:lang w:val="sl-SI" w:eastAsia="sl-SI"/>
        </w:rPr>
        <w:t>21</w:t>
      </w:r>
      <w:r w:rsidRPr="00914EA6">
        <w:rPr>
          <w:rFonts w:cs="Arial"/>
          <w:szCs w:val="20"/>
          <w:lang w:val="sl-SI" w:eastAsia="sl-SI"/>
        </w:rPr>
        <w:t xml:space="preserve"> do 31. 12. 20</w:t>
      </w:r>
      <w:r w:rsidR="007D58FF">
        <w:rPr>
          <w:rFonts w:cs="Arial"/>
          <w:szCs w:val="20"/>
          <w:lang w:val="sl-SI" w:eastAsia="sl-SI"/>
        </w:rPr>
        <w:t>26</w:t>
      </w:r>
      <w:r w:rsidR="000F04FF" w:rsidRPr="00914EA6">
        <w:rPr>
          <w:rFonts w:cs="Arial"/>
          <w:szCs w:val="20"/>
          <w:lang w:val="sl-SI" w:eastAsia="sl-SI"/>
        </w:rPr>
        <w:t xml:space="preserve">. </w:t>
      </w:r>
      <w:r w:rsidR="000F04FF" w:rsidRPr="00914EA6">
        <w:rPr>
          <w:lang w:val="sl-SI"/>
        </w:rPr>
        <w:t xml:space="preserve">Hkrati je namen </w:t>
      </w:r>
      <w:r w:rsidR="003914E7" w:rsidRPr="00914EA6">
        <w:rPr>
          <w:lang w:val="sl-SI"/>
        </w:rPr>
        <w:t xml:space="preserve">vrednotenja </w:t>
      </w:r>
      <w:r w:rsidR="000F04FF" w:rsidRPr="00914EA6">
        <w:rPr>
          <w:lang w:val="sl-SI"/>
        </w:rPr>
        <w:t>opredeliti</w:t>
      </w:r>
      <w:r w:rsidRPr="00914EA6">
        <w:rPr>
          <w:lang w:val="sl-SI"/>
        </w:rPr>
        <w:t xml:space="preserve"> potencial</w:t>
      </w:r>
      <w:r w:rsidR="000F04FF" w:rsidRPr="00914EA6">
        <w:rPr>
          <w:lang w:val="sl-SI"/>
        </w:rPr>
        <w:t>e</w:t>
      </w:r>
      <w:r w:rsidRPr="00914EA6">
        <w:rPr>
          <w:lang w:val="sl-SI"/>
        </w:rPr>
        <w:t xml:space="preserve"> sektorja morskega gospodarskega ribolova, predelovalne industrije in akvakulture</w:t>
      </w:r>
      <w:r w:rsidR="000F04FF" w:rsidRPr="00914EA6">
        <w:rPr>
          <w:lang w:val="sl-SI"/>
        </w:rPr>
        <w:t>, ki</w:t>
      </w:r>
      <w:r w:rsidR="007B141A" w:rsidRPr="00914EA6">
        <w:rPr>
          <w:rFonts w:cs="Arial"/>
          <w:lang w:val="sl-SI"/>
        </w:rPr>
        <w:t xml:space="preserve"> bo predstavljalo</w:t>
      </w:r>
      <w:r w:rsidR="000F04FF" w:rsidRPr="00914EA6">
        <w:rPr>
          <w:rFonts w:cs="Arial"/>
          <w:lang w:val="sl-SI"/>
        </w:rPr>
        <w:t xml:space="preserve"> </w:t>
      </w:r>
      <w:r w:rsidRPr="00914EA6">
        <w:rPr>
          <w:rFonts w:cs="Arial"/>
          <w:lang w:val="sl-SI"/>
        </w:rPr>
        <w:t xml:space="preserve">temeljno usmeritev za nadaljnje načrtovanje izvajanja </w:t>
      </w:r>
      <w:r w:rsidR="00F0787E" w:rsidRPr="00914EA6">
        <w:rPr>
          <w:rFonts w:cs="Arial"/>
          <w:szCs w:val="20"/>
          <w:lang w:val="sl-SI"/>
        </w:rPr>
        <w:t>P ESPRA 2021-2027</w:t>
      </w:r>
      <w:r w:rsidR="006A510F">
        <w:rPr>
          <w:rFonts w:cs="Arial"/>
          <w:szCs w:val="20"/>
          <w:lang w:val="sl-SI"/>
        </w:rPr>
        <w:t>, kot tudi program za naslednjo programsko perspektivo</w:t>
      </w:r>
      <w:r w:rsidRPr="00914EA6">
        <w:rPr>
          <w:rFonts w:cs="Arial"/>
          <w:lang w:val="sl-SI"/>
        </w:rPr>
        <w:t>.</w:t>
      </w:r>
    </w:p>
    <w:p w14:paraId="7FE441F6" w14:textId="77777777" w:rsidR="001D5FFB" w:rsidRPr="00914EA6" w:rsidRDefault="001D5FFB" w:rsidP="001E2159">
      <w:pPr>
        <w:pStyle w:val="Naslov1"/>
      </w:pPr>
      <w:bookmarkStart w:id="3" w:name="_Toc509820000"/>
      <w:r w:rsidRPr="00914EA6">
        <w:rPr>
          <w:rStyle w:val="Intenzivensklic"/>
          <w:color w:val="auto"/>
        </w:rPr>
        <w:t>1.3 Spremljanje vrednotenja</w:t>
      </w:r>
      <w:bookmarkEnd w:id="3"/>
      <w:r w:rsidRPr="00914EA6">
        <w:rPr>
          <w:rStyle w:val="Intenzivensklic"/>
          <w:color w:val="auto"/>
        </w:rPr>
        <w:t xml:space="preserve"> </w:t>
      </w:r>
    </w:p>
    <w:p w14:paraId="72C36909" w14:textId="77777777" w:rsidR="001D5FFB" w:rsidRPr="00914EA6" w:rsidRDefault="001D5FFB" w:rsidP="001D5FFB">
      <w:pPr>
        <w:autoSpaceDE w:val="0"/>
        <w:autoSpaceDN w:val="0"/>
        <w:adjustRightInd w:val="0"/>
        <w:spacing w:line="240" w:lineRule="auto"/>
        <w:jc w:val="both"/>
        <w:rPr>
          <w:rFonts w:cs="Arial"/>
          <w:szCs w:val="20"/>
          <w:lang w:val="sl-SI" w:eastAsia="sl-SI"/>
        </w:rPr>
      </w:pPr>
    </w:p>
    <w:p w14:paraId="4DA1630C" w14:textId="17E3FFC6" w:rsidR="001D5FFB" w:rsidRPr="00914EA6" w:rsidRDefault="001D5FFB" w:rsidP="001D5FFB">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Učinkovitost izvajanja se bo spremljala na </w:t>
      </w:r>
      <w:r w:rsidR="002321A3" w:rsidRPr="00914EA6">
        <w:rPr>
          <w:rFonts w:cs="Arial"/>
          <w:szCs w:val="20"/>
          <w:lang w:val="sl-SI" w:eastAsia="sl-SI"/>
        </w:rPr>
        <w:t>različnih ravneh upravljanja in</w:t>
      </w:r>
      <w:r w:rsidRPr="00914EA6">
        <w:rPr>
          <w:rFonts w:cs="Arial"/>
          <w:szCs w:val="20"/>
          <w:lang w:val="sl-SI" w:eastAsia="sl-SI"/>
        </w:rPr>
        <w:t xml:space="preserve"> izvajanja programa. Ministrstvo za kmetijstvo kot Organ upravljanja</w:t>
      </w:r>
      <w:r w:rsidR="002321A3" w:rsidRPr="00914EA6">
        <w:rPr>
          <w:rFonts w:cs="Arial"/>
          <w:szCs w:val="20"/>
          <w:lang w:val="sl-SI" w:eastAsia="sl-SI"/>
        </w:rPr>
        <w:t xml:space="preserve"> (v nadaljnjem besedilu: OU)</w:t>
      </w:r>
      <w:r w:rsidRPr="00914EA6">
        <w:rPr>
          <w:rFonts w:cs="Arial"/>
          <w:szCs w:val="20"/>
          <w:lang w:val="sl-SI" w:eastAsia="sl-SI"/>
        </w:rPr>
        <w:t xml:space="preserve"> je v sodelovanju s svojim posredniškim organom, Agencijo za kmetijske trge in razvoj podeželja</w:t>
      </w:r>
      <w:r w:rsidR="009C558F">
        <w:rPr>
          <w:rFonts w:cs="Arial"/>
          <w:szCs w:val="20"/>
          <w:lang w:val="sl-SI" w:eastAsia="sl-SI"/>
        </w:rPr>
        <w:t xml:space="preserve"> (</w:t>
      </w:r>
      <w:r w:rsidR="009C558F" w:rsidRPr="009C558F">
        <w:rPr>
          <w:rFonts w:cs="Arial"/>
          <w:szCs w:val="20"/>
          <w:lang w:val="sl-SI" w:eastAsia="sl-SI"/>
        </w:rPr>
        <w:t>ARSKTRP</w:t>
      </w:r>
      <w:r w:rsidR="009C558F">
        <w:rPr>
          <w:rFonts w:cs="Arial"/>
          <w:szCs w:val="20"/>
          <w:lang w:val="sl-SI" w:eastAsia="sl-SI"/>
        </w:rPr>
        <w:t>)</w:t>
      </w:r>
      <w:r w:rsidRPr="00914EA6">
        <w:rPr>
          <w:rFonts w:cs="Arial"/>
          <w:szCs w:val="20"/>
          <w:lang w:val="sl-SI" w:eastAsia="sl-SI"/>
        </w:rPr>
        <w:t xml:space="preserve">, odgovorno za celoten sistem spremljanja in vrednotenja </w:t>
      </w:r>
      <w:r w:rsidR="00F0787E" w:rsidRPr="00914EA6">
        <w:rPr>
          <w:rFonts w:cs="Arial"/>
          <w:szCs w:val="20"/>
          <w:lang w:val="sl-SI"/>
        </w:rPr>
        <w:t>P ESPRA 2021-2027</w:t>
      </w:r>
      <w:r w:rsidRPr="00914EA6">
        <w:rPr>
          <w:rFonts w:cs="Arial"/>
          <w:szCs w:val="20"/>
          <w:lang w:val="sl-SI" w:eastAsia="sl-SI"/>
        </w:rPr>
        <w:t xml:space="preserve">. Pri spremljanju </w:t>
      </w:r>
      <w:r w:rsidR="002321A3" w:rsidRPr="00914EA6">
        <w:rPr>
          <w:rFonts w:cs="Arial"/>
          <w:szCs w:val="20"/>
          <w:lang w:val="sl-SI" w:eastAsia="sl-SI"/>
        </w:rPr>
        <w:t xml:space="preserve">ima naslednje </w:t>
      </w:r>
      <w:r w:rsidRPr="00914EA6">
        <w:rPr>
          <w:rFonts w:cs="Arial"/>
          <w:szCs w:val="20"/>
          <w:lang w:val="sl-SI" w:eastAsia="sl-SI"/>
        </w:rPr>
        <w:t xml:space="preserve">naloge: zagotavljanje varnega elektronskega informacijskega sistema, ki vsebuje podatke o operacijah, zagotavljanje podatkov za namene poročanja v skladu z določili evropske zakonodaje, priprava letnih poročil, spremljanje izvajanja </w:t>
      </w:r>
      <w:r w:rsidR="00F0787E" w:rsidRPr="00914EA6">
        <w:rPr>
          <w:rFonts w:cs="Arial"/>
          <w:szCs w:val="20"/>
          <w:lang w:val="sl-SI"/>
        </w:rPr>
        <w:t xml:space="preserve">P ESPRA 2021-2027 </w:t>
      </w:r>
      <w:r w:rsidRPr="00914EA6">
        <w:rPr>
          <w:rFonts w:cs="Arial"/>
          <w:szCs w:val="20"/>
          <w:lang w:val="sl-SI" w:eastAsia="sl-SI"/>
        </w:rPr>
        <w:t xml:space="preserve">s pomočjo kazalnikov ter zagotavljanje podatkov o operacijah. Hkrati zagotavlja, da so vsa poročila vrednotenj javno dostopna. Organ upravljanja in posredniški organ sta odgovorna tudi za upoštevanje ugotovitev in priporočil vrednotenj in njihovo vključevanje v izvajanje </w:t>
      </w:r>
      <w:r w:rsidR="00F0787E" w:rsidRPr="00914EA6">
        <w:rPr>
          <w:rFonts w:cs="Arial"/>
          <w:szCs w:val="20"/>
          <w:lang w:val="sl-SI"/>
        </w:rPr>
        <w:t>P ESPRA 2021-2027</w:t>
      </w:r>
      <w:r w:rsidRPr="00914EA6">
        <w:rPr>
          <w:rFonts w:cs="Arial"/>
          <w:szCs w:val="20"/>
          <w:lang w:val="sl-SI" w:eastAsia="sl-SI"/>
        </w:rPr>
        <w:t xml:space="preserve">ter redno obveščanje Odbora za spremljanje o tem, kako so bili ugotovitve in priporočila vrednotenj upoštevani pri nadaljnjem izvajanju </w:t>
      </w:r>
      <w:r w:rsidR="00F0787E" w:rsidRPr="00914EA6">
        <w:rPr>
          <w:rFonts w:cs="Arial"/>
          <w:szCs w:val="20"/>
          <w:lang w:val="sl-SI"/>
        </w:rPr>
        <w:t>P ESPRA 2021-2027</w:t>
      </w:r>
      <w:r w:rsidRPr="00914EA6">
        <w:rPr>
          <w:rFonts w:cs="Arial"/>
          <w:szCs w:val="20"/>
          <w:lang w:val="sl-SI" w:eastAsia="sl-SI"/>
        </w:rPr>
        <w:t>.</w:t>
      </w:r>
    </w:p>
    <w:p w14:paraId="4361A90A" w14:textId="77777777" w:rsidR="0041101A" w:rsidRPr="00914EA6" w:rsidRDefault="0041101A" w:rsidP="001D5FFB">
      <w:pPr>
        <w:autoSpaceDE w:val="0"/>
        <w:autoSpaceDN w:val="0"/>
        <w:adjustRightInd w:val="0"/>
        <w:spacing w:line="240" w:lineRule="auto"/>
        <w:jc w:val="both"/>
        <w:rPr>
          <w:rFonts w:cs="Arial"/>
          <w:szCs w:val="20"/>
          <w:lang w:val="sl-SI" w:eastAsia="sl-SI"/>
        </w:rPr>
      </w:pPr>
    </w:p>
    <w:p w14:paraId="149EAAC5" w14:textId="151D92C5" w:rsidR="001D5FFB" w:rsidRPr="00914EA6" w:rsidRDefault="001D5FFB" w:rsidP="001D5FFB">
      <w:pPr>
        <w:autoSpaceDE w:val="0"/>
        <w:autoSpaceDN w:val="0"/>
        <w:adjustRightInd w:val="0"/>
        <w:spacing w:line="240" w:lineRule="auto"/>
        <w:jc w:val="both"/>
        <w:rPr>
          <w:rFonts w:cs="Arial"/>
          <w:szCs w:val="20"/>
          <w:lang w:val="sl-SI"/>
        </w:rPr>
      </w:pPr>
      <w:r w:rsidRPr="00914EA6">
        <w:rPr>
          <w:rFonts w:cs="Arial"/>
          <w:szCs w:val="20"/>
          <w:lang w:val="sl-SI"/>
        </w:rPr>
        <w:t>Za spremljanje izvajanje vred</w:t>
      </w:r>
      <w:r w:rsidR="002321A3" w:rsidRPr="00914EA6">
        <w:rPr>
          <w:rFonts w:cs="Arial"/>
          <w:szCs w:val="20"/>
          <w:lang w:val="sl-SI"/>
        </w:rPr>
        <w:t>notenj je v okviru OU odgovoren</w:t>
      </w:r>
      <w:r w:rsidRPr="00914EA6">
        <w:rPr>
          <w:rFonts w:cs="Arial"/>
          <w:szCs w:val="20"/>
          <w:lang w:val="sl-SI"/>
        </w:rPr>
        <w:t xml:space="preserve"> Širši OU, ki je vzpostavljen s sklepom ministra pristojnega za ribištvo, in deluje kot usmerjevalna skupina za vrednotenje </w:t>
      </w:r>
      <w:r w:rsidR="00F0787E" w:rsidRPr="00914EA6">
        <w:rPr>
          <w:rFonts w:cs="Arial"/>
          <w:szCs w:val="20"/>
          <w:lang w:val="sl-SI"/>
        </w:rPr>
        <w:t>P ESPRA 2021-2027</w:t>
      </w:r>
      <w:r w:rsidRPr="00914EA6">
        <w:rPr>
          <w:rFonts w:cs="Arial"/>
          <w:szCs w:val="20"/>
          <w:lang w:val="sl-SI"/>
        </w:rPr>
        <w:t>. Preučuje vrednotenj</w:t>
      </w:r>
      <w:r w:rsidR="002321A3" w:rsidRPr="00914EA6">
        <w:rPr>
          <w:rFonts w:cs="Arial"/>
          <w:szCs w:val="20"/>
          <w:lang w:val="sl-SI"/>
        </w:rPr>
        <w:t>a</w:t>
      </w:r>
      <w:r w:rsidRPr="00914EA6">
        <w:rPr>
          <w:rFonts w:cs="Arial"/>
          <w:szCs w:val="20"/>
          <w:lang w:val="sl-SI"/>
        </w:rPr>
        <w:t xml:space="preserve"> programa in sicer iz podatkov na ravni končanih operacij ter analiz programa glede na zastavljene cilje. Sestavljajo ga vodja Operativne podpore, predstavnik Direktorata za kmetijstvo, predstavniki podpornih služb MK</w:t>
      </w:r>
      <w:r w:rsidR="009C558F">
        <w:rPr>
          <w:rFonts w:cs="Arial"/>
          <w:szCs w:val="20"/>
          <w:lang w:val="sl-SI"/>
        </w:rPr>
        <w:t>M</w:t>
      </w:r>
      <w:r w:rsidR="002321A3" w:rsidRPr="00914EA6">
        <w:rPr>
          <w:rFonts w:cs="Arial"/>
          <w:szCs w:val="20"/>
          <w:lang w:val="sl-SI"/>
        </w:rPr>
        <w:t xml:space="preserve"> (Služba za finance, Služba za javna naročila in Služba za pravne zadeve)</w:t>
      </w:r>
      <w:r w:rsidRPr="00914EA6">
        <w:rPr>
          <w:rFonts w:cs="Arial"/>
          <w:szCs w:val="20"/>
          <w:lang w:val="sl-SI"/>
        </w:rPr>
        <w:t xml:space="preserve"> in predstavniki Posredniškega organa </w:t>
      </w:r>
      <w:proofErr w:type="spellStart"/>
      <w:r w:rsidRPr="00914EA6">
        <w:rPr>
          <w:rFonts w:cs="Arial"/>
          <w:szCs w:val="20"/>
          <w:lang w:val="sl-SI"/>
        </w:rPr>
        <w:t>Organa</w:t>
      </w:r>
      <w:proofErr w:type="spellEnd"/>
      <w:r w:rsidRPr="00914EA6">
        <w:rPr>
          <w:rFonts w:cs="Arial"/>
          <w:szCs w:val="20"/>
          <w:lang w:val="sl-SI"/>
        </w:rPr>
        <w:t xml:space="preserve"> upravljanja.</w:t>
      </w:r>
    </w:p>
    <w:p w14:paraId="2609FBA5" w14:textId="77777777" w:rsidR="001D5FFB" w:rsidRPr="00914EA6" w:rsidRDefault="001D5FFB" w:rsidP="001D5FFB">
      <w:pPr>
        <w:autoSpaceDE w:val="0"/>
        <w:autoSpaceDN w:val="0"/>
        <w:adjustRightInd w:val="0"/>
        <w:spacing w:line="240" w:lineRule="auto"/>
        <w:jc w:val="both"/>
        <w:rPr>
          <w:rFonts w:cs="Arial"/>
          <w:szCs w:val="20"/>
          <w:lang w:val="sl-SI"/>
        </w:rPr>
      </w:pPr>
    </w:p>
    <w:p w14:paraId="6807A5A2" w14:textId="77777777" w:rsidR="001D5FFB" w:rsidRPr="00914EA6" w:rsidRDefault="002321A3" w:rsidP="001D5FFB">
      <w:pPr>
        <w:autoSpaceDE w:val="0"/>
        <w:autoSpaceDN w:val="0"/>
        <w:adjustRightInd w:val="0"/>
        <w:spacing w:line="240" w:lineRule="auto"/>
        <w:jc w:val="both"/>
        <w:rPr>
          <w:rFonts w:cs="Arial"/>
          <w:szCs w:val="20"/>
          <w:lang w:val="sl-SI"/>
        </w:rPr>
      </w:pPr>
      <w:r w:rsidRPr="00914EA6">
        <w:rPr>
          <w:rFonts w:cs="Arial"/>
          <w:szCs w:val="20"/>
          <w:lang w:val="sl-SI"/>
        </w:rPr>
        <w:t>Ugotovitve vrednotenj</w:t>
      </w:r>
      <w:r w:rsidR="001D5FFB" w:rsidRPr="00914EA6">
        <w:rPr>
          <w:rFonts w:cs="Arial"/>
          <w:szCs w:val="20"/>
          <w:lang w:val="sl-SI"/>
        </w:rPr>
        <w:t xml:space="preserve"> bosta spremljala tudi Evropska komisija na letni ravni v okviru letnega </w:t>
      </w:r>
      <w:r w:rsidR="007D58FF">
        <w:rPr>
          <w:rFonts w:cs="Arial"/>
          <w:szCs w:val="20"/>
          <w:lang w:val="sl-SI"/>
        </w:rPr>
        <w:t>pregleda smotrnosti</w:t>
      </w:r>
      <w:r w:rsidR="000F04FF" w:rsidRPr="00914EA6">
        <w:rPr>
          <w:rFonts w:cs="Arial"/>
          <w:szCs w:val="20"/>
          <w:lang w:val="sl-SI"/>
        </w:rPr>
        <w:t xml:space="preserve"> za leto 20</w:t>
      </w:r>
      <w:r w:rsidR="007D58FF">
        <w:rPr>
          <w:rFonts w:cs="Arial"/>
          <w:szCs w:val="20"/>
          <w:lang w:val="sl-SI"/>
        </w:rPr>
        <w:t>27</w:t>
      </w:r>
      <w:r w:rsidR="001D5FFB" w:rsidRPr="00914EA6">
        <w:rPr>
          <w:rFonts w:cs="Arial"/>
          <w:szCs w:val="20"/>
          <w:lang w:val="sl-SI"/>
        </w:rPr>
        <w:t xml:space="preserve"> ter Odbor za spremljanje </w:t>
      </w:r>
      <w:r w:rsidR="00F0787E" w:rsidRPr="00914EA6">
        <w:rPr>
          <w:rFonts w:cs="Arial"/>
          <w:szCs w:val="20"/>
          <w:lang w:val="sl-SI"/>
        </w:rPr>
        <w:t>P ESPRA 2021-2027</w:t>
      </w:r>
      <w:r w:rsidR="001D5FFB" w:rsidRPr="00914EA6">
        <w:rPr>
          <w:rFonts w:cs="Arial"/>
          <w:szCs w:val="20"/>
          <w:lang w:val="sl-SI"/>
        </w:rPr>
        <w:t xml:space="preserve">, ki bo pregledal izvajanje programa in doseganje zastavljenih ciljev. Glavne naloge odbora za spremljanje </w:t>
      </w:r>
      <w:r w:rsidR="00F0787E" w:rsidRPr="00914EA6">
        <w:rPr>
          <w:rFonts w:cs="Arial"/>
          <w:szCs w:val="20"/>
          <w:lang w:val="sl-SI"/>
        </w:rPr>
        <w:t>P ESPRA 2021-2027</w:t>
      </w:r>
      <w:r w:rsidR="001D5FFB" w:rsidRPr="00914EA6">
        <w:rPr>
          <w:rFonts w:cs="Arial"/>
          <w:szCs w:val="20"/>
          <w:lang w:val="sl-SI"/>
        </w:rPr>
        <w:t xml:space="preserve"> so pregled izvajanja programa in napredka pri doseganju ciljev, potrjevanje letnih poročil ter spremljanje rezultatov izvedenih vrednotenj. Odbor za spremljanje lahko OU predlaga priporočila, povezana z izvajanjem </w:t>
      </w:r>
      <w:r w:rsidR="00F0787E" w:rsidRPr="00914EA6">
        <w:rPr>
          <w:rFonts w:cs="Arial"/>
          <w:szCs w:val="20"/>
          <w:lang w:val="sl-SI"/>
        </w:rPr>
        <w:t>P ESPRA 2021-2027</w:t>
      </w:r>
      <w:r w:rsidR="001D5FFB" w:rsidRPr="00914EA6">
        <w:rPr>
          <w:rFonts w:cs="Arial"/>
          <w:szCs w:val="20"/>
          <w:lang w:val="sl-SI"/>
        </w:rPr>
        <w:t>in vrednotenjem, ter nato spremlja uresničevanje teh priporočil. V skladu s tem bo izvajalec vrednotenja predstavljal ugotovitve vrednot</w:t>
      </w:r>
      <w:r w:rsidRPr="00914EA6">
        <w:rPr>
          <w:rFonts w:cs="Arial"/>
          <w:szCs w:val="20"/>
          <w:lang w:val="sl-SI"/>
        </w:rPr>
        <w:t>enj na sejah Odbora za spremlja</w:t>
      </w:r>
      <w:r w:rsidR="001D5FFB" w:rsidRPr="00914EA6">
        <w:rPr>
          <w:rFonts w:cs="Arial"/>
          <w:szCs w:val="20"/>
          <w:lang w:val="sl-SI"/>
        </w:rPr>
        <w:t>nje oz. na sestankih z Evropsko komisijo.</w:t>
      </w:r>
    </w:p>
    <w:p w14:paraId="086A16A4" w14:textId="77777777" w:rsidR="006A4900" w:rsidRPr="00914EA6" w:rsidRDefault="001D5FFB" w:rsidP="001E2159">
      <w:pPr>
        <w:pStyle w:val="Naslov1"/>
        <w:rPr>
          <w:rStyle w:val="Intenzivensklic"/>
          <w:color w:val="auto"/>
        </w:rPr>
      </w:pPr>
      <w:bookmarkStart w:id="4" w:name="_Toc509820001"/>
      <w:r w:rsidRPr="00914EA6">
        <w:rPr>
          <w:rStyle w:val="Intenzivensklic"/>
          <w:color w:val="auto"/>
        </w:rPr>
        <w:t>1.4</w:t>
      </w:r>
      <w:r w:rsidR="006A4900" w:rsidRPr="00914EA6">
        <w:rPr>
          <w:rStyle w:val="Intenzivensklic"/>
          <w:color w:val="auto"/>
        </w:rPr>
        <w:t xml:space="preserve"> Obveščanje</w:t>
      </w:r>
      <w:bookmarkEnd w:id="4"/>
    </w:p>
    <w:p w14:paraId="68F33C6F" w14:textId="77777777" w:rsidR="00E6128A" w:rsidRPr="00914EA6" w:rsidRDefault="00E6128A" w:rsidP="00E6128A">
      <w:pPr>
        <w:autoSpaceDE w:val="0"/>
        <w:autoSpaceDN w:val="0"/>
        <w:adjustRightInd w:val="0"/>
        <w:spacing w:line="240" w:lineRule="auto"/>
        <w:jc w:val="both"/>
        <w:rPr>
          <w:rFonts w:cs="Arial"/>
          <w:szCs w:val="20"/>
          <w:lang w:val="sl-SI" w:eastAsia="sl-SI"/>
        </w:rPr>
      </w:pPr>
    </w:p>
    <w:p w14:paraId="56626AA1" w14:textId="6FFE02AB" w:rsidR="006A4900" w:rsidRPr="00914EA6" w:rsidRDefault="006A4900" w:rsidP="006A4900">
      <w:pPr>
        <w:autoSpaceDE w:val="0"/>
        <w:autoSpaceDN w:val="0"/>
        <w:adjustRightInd w:val="0"/>
        <w:spacing w:line="240" w:lineRule="auto"/>
        <w:jc w:val="both"/>
        <w:rPr>
          <w:rFonts w:cs="Arial"/>
          <w:szCs w:val="20"/>
          <w:lang w:val="sl-SI"/>
        </w:rPr>
      </w:pPr>
      <w:r w:rsidRPr="00914EA6">
        <w:rPr>
          <w:rFonts w:cs="Arial"/>
          <w:szCs w:val="20"/>
          <w:lang w:val="sl-SI" w:eastAsia="sl-SI"/>
        </w:rPr>
        <w:t>Ministrstvo za kmetijstvo</w:t>
      </w:r>
      <w:r w:rsidR="009C558F">
        <w:rPr>
          <w:rFonts w:cs="Arial"/>
          <w:szCs w:val="20"/>
          <w:lang w:val="sl-SI" w:eastAsia="sl-SI"/>
        </w:rPr>
        <w:t xml:space="preserve"> (MKM)</w:t>
      </w:r>
      <w:r w:rsidR="00C63762">
        <w:rPr>
          <w:rFonts w:cs="Arial"/>
          <w:szCs w:val="20"/>
          <w:lang w:val="sl-SI" w:eastAsia="sl-SI"/>
        </w:rPr>
        <w:t xml:space="preserve"> </w:t>
      </w:r>
      <w:r w:rsidRPr="00914EA6">
        <w:rPr>
          <w:rFonts w:cs="Arial"/>
          <w:szCs w:val="20"/>
          <w:lang w:val="sl-SI" w:eastAsia="sl-SI"/>
        </w:rPr>
        <w:t xml:space="preserve">kot Organ upravljanja </w:t>
      </w:r>
      <w:r w:rsidRPr="00914EA6">
        <w:rPr>
          <w:rFonts w:cs="Arial"/>
          <w:szCs w:val="20"/>
          <w:lang w:val="sl-SI"/>
        </w:rPr>
        <w:t xml:space="preserve">zagotavlja obveščanje javnosti o izvajanju </w:t>
      </w:r>
      <w:r w:rsidR="00F0787E" w:rsidRPr="00914EA6">
        <w:rPr>
          <w:rFonts w:cs="Arial"/>
          <w:szCs w:val="20"/>
          <w:lang w:val="sl-SI"/>
        </w:rPr>
        <w:t>P ESPRA 2021-2027</w:t>
      </w:r>
      <w:r w:rsidRPr="00914EA6">
        <w:rPr>
          <w:rFonts w:cs="Arial"/>
          <w:szCs w:val="20"/>
          <w:lang w:val="sl-SI"/>
        </w:rPr>
        <w:t xml:space="preserve">, kar vključuje tudi obveščanje o izvajanju in rezultatih vrednotenj programa. </w:t>
      </w:r>
    </w:p>
    <w:p w14:paraId="18A18971" w14:textId="77777777" w:rsidR="006A4900" w:rsidRPr="00914EA6" w:rsidRDefault="006A4900" w:rsidP="006A4900">
      <w:pPr>
        <w:autoSpaceDE w:val="0"/>
        <w:autoSpaceDN w:val="0"/>
        <w:adjustRightInd w:val="0"/>
        <w:spacing w:line="240" w:lineRule="auto"/>
        <w:jc w:val="both"/>
        <w:rPr>
          <w:rFonts w:cs="Arial"/>
          <w:szCs w:val="20"/>
          <w:lang w:val="sl-SI"/>
        </w:rPr>
      </w:pPr>
    </w:p>
    <w:p w14:paraId="08227D8F" w14:textId="77777777" w:rsidR="006A4900" w:rsidRPr="00914EA6" w:rsidRDefault="006A4900" w:rsidP="006A4900">
      <w:pPr>
        <w:autoSpaceDE w:val="0"/>
        <w:autoSpaceDN w:val="0"/>
        <w:adjustRightInd w:val="0"/>
        <w:spacing w:line="240" w:lineRule="auto"/>
        <w:jc w:val="both"/>
        <w:rPr>
          <w:rFonts w:cs="Arial"/>
          <w:szCs w:val="20"/>
          <w:lang w:val="sl-SI"/>
        </w:rPr>
      </w:pPr>
      <w:r w:rsidRPr="00914EA6">
        <w:rPr>
          <w:rFonts w:cs="Arial"/>
          <w:szCs w:val="20"/>
          <w:lang w:val="sl-SI"/>
        </w:rPr>
        <w:t xml:space="preserve">Ugotovitve vseh vrednotenj bodo objavljene na spletni strani </w:t>
      </w:r>
      <w:r w:rsidR="00F0787E" w:rsidRPr="00914EA6">
        <w:rPr>
          <w:rFonts w:cs="Arial"/>
          <w:szCs w:val="20"/>
          <w:lang w:val="sl-SI"/>
        </w:rPr>
        <w:t>P ESPRA 2021-2027</w:t>
      </w:r>
      <w:r w:rsidRPr="00914EA6">
        <w:rPr>
          <w:rFonts w:cs="Arial"/>
          <w:szCs w:val="20"/>
          <w:lang w:val="sl-SI"/>
        </w:rPr>
        <w:t>, na kateri se bodo objavljali tudi sporočila za javnost, vabila na dogodke in dokumenti, povezani z vrednotenjem programa.</w:t>
      </w:r>
    </w:p>
    <w:p w14:paraId="2E3791B2" w14:textId="77777777" w:rsidR="006A4900" w:rsidRPr="00914EA6" w:rsidRDefault="006A4900" w:rsidP="004202CC">
      <w:pPr>
        <w:autoSpaceDE w:val="0"/>
        <w:autoSpaceDN w:val="0"/>
        <w:adjustRightInd w:val="0"/>
        <w:spacing w:line="240" w:lineRule="auto"/>
        <w:jc w:val="both"/>
        <w:rPr>
          <w:rFonts w:cs="Arial"/>
          <w:szCs w:val="20"/>
          <w:lang w:val="sl-SI"/>
        </w:rPr>
      </w:pPr>
      <w:r w:rsidRPr="00914EA6">
        <w:rPr>
          <w:rFonts w:cs="Arial"/>
          <w:szCs w:val="20"/>
          <w:lang w:val="sl-SI"/>
        </w:rPr>
        <w:t xml:space="preserve"> </w:t>
      </w:r>
    </w:p>
    <w:p w14:paraId="24DD1CBA" w14:textId="77777777" w:rsidR="0050779A" w:rsidRPr="00914EA6" w:rsidRDefault="00335519" w:rsidP="001E2159">
      <w:pPr>
        <w:pStyle w:val="Naslov1"/>
      </w:pPr>
      <w:bookmarkStart w:id="5" w:name="_Toc509820002"/>
      <w:r w:rsidRPr="00914EA6">
        <w:t>2. Načrt</w:t>
      </w:r>
      <w:r w:rsidR="0050779A" w:rsidRPr="00914EA6">
        <w:t xml:space="preserve"> vrednotenja</w:t>
      </w:r>
      <w:bookmarkEnd w:id="5"/>
    </w:p>
    <w:p w14:paraId="51A3D4D9" w14:textId="77777777" w:rsidR="00335519" w:rsidRPr="00914EA6" w:rsidRDefault="00335519" w:rsidP="00335519">
      <w:pPr>
        <w:autoSpaceDE w:val="0"/>
        <w:autoSpaceDN w:val="0"/>
        <w:adjustRightInd w:val="0"/>
        <w:spacing w:line="240" w:lineRule="auto"/>
        <w:jc w:val="both"/>
        <w:rPr>
          <w:rFonts w:cs="Arial"/>
          <w:szCs w:val="20"/>
          <w:lang w:val="sl-SI" w:eastAsia="sl-SI"/>
        </w:rPr>
      </w:pPr>
    </w:p>
    <w:p w14:paraId="15297B66" w14:textId="77777777" w:rsidR="00335519" w:rsidRPr="00914EA6" w:rsidRDefault="00335519"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Namen načrta vrednotenja je zagotovitev primernega sistema spremljanja in vrednotenja </w:t>
      </w:r>
      <w:r w:rsidR="00F0787E" w:rsidRPr="00914EA6">
        <w:rPr>
          <w:rFonts w:cs="Arial"/>
          <w:szCs w:val="20"/>
          <w:lang w:val="sl-SI"/>
        </w:rPr>
        <w:t>P ESPRA 2021-2027</w:t>
      </w:r>
      <w:r w:rsidRPr="00914EA6">
        <w:rPr>
          <w:rFonts w:cs="Arial"/>
          <w:szCs w:val="20"/>
          <w:lang w:val="sl-SI" w:eastAsia="sl-SI"/>
        </w:rPr>
        <w:t xml:space="preserve"> z jasno opredeljenimi vlogami posameznih deležnikov, ustreznimi aktivnostmi vrednotenja ter njihovo okvirno časovno opredelitvijo za zagotovitev pravočasnih, pravilnih in ustreznih podatkov o izvajanju </w:t>
      </w:r>
      <w:r w:rsidR="00F0787E" w:rsidRPr="00914EA6">
        <w:rPr>
          <w:rFonts w:cs="Arial"/>
          <w:szCs w:val="20"/>
          <w:lang w:val="sl-SI"/>
        </w:rPr>
        <w:t>P ESPRA 2021-2027</w:t>
      </w:r>
      <w:r w:rsidRPr="00914EA6">
        <w:rPr>
          <w:rFonts w:cs="Arial"/>
          <w:szCs w:val="20"/>
          <w:lang w:val="sl-SI" w:eastAsia="sl-SI"/>
        </w:rPr>
        <w:t>. Načrt določa finančne in človeške vire ter zagotovitev ciljnega obveščanja o rezultatih vrednotenja. Bistveno je, da se zagotovi sistem uporabe rezultatov vrednotenja za nadaljnje izvajanje pro</w:t>
      </w:r>
      <w:r w:rsidR="008702F3" w:rsidRPr="00914EA6">
        <w:rPr>
          <w:rFonts w:cs="Arial"/>
          <w:szCs w:val="20"/>
          <w:lang w:val="sl-SI" w:eastAsia="sl-SI"/>
        </w:rPr>
        <w:t>grama</w:t>
      </w:r>
      <w:r w:rsidRPr="00914EA6">
        <w:rPr>
          <w:rFonts w:cs="Arial"/>
          <w:szCs w:val="20"/>
          <w:lang w:val="sl-SI" w:eastAsia="sl-SI"/>
        </w:rPr>
        <w:t xml:space="preserve">. Načrt vrednotenja tako zagotavlja prikaz napredka ter ocene vpliva in učinkovitosti izvajanja ukrepov </w:t>
      </w:r>
      <w:r w:rsidR="00F0787E" w:rsidRPr="00914EA6">
        <w:rPr>
          <w:rFonts w:cs="Arial"/>
          <w:szCs w:val="20"/>
          <w:lang w:val="sl-SI"/>
        </w:rPr>
        <w:t>P ESPRA 2021-2027</w:t>
      </w:r>
      <w:r w:rsidRPr="00914EA6">
        <w:rPr>
          <w:rFonts w:cs="Arial"/>
          <w:szCs w:val="20"/>
          <w:lang w:val="sl-SI" w:eastAsia="sl-SI"/>
        </w:rPr>
        <w:t>.</w:t>
      </w:r>
    </w:p>
    <w:p w14:paraId="736FC77A" w14:textId="77777777" w:rsidR="00B10886" w:rsidRPr="00914EA6" w:rsidRDefault="00B10886" w:rsidP="00335519">
      <w:pPr>
        <w:autoSpaceDE w:val="0"/>
        <w:autoSpaceDN w:val="0"/>
        <w:adjustRightInd w:val="0"/>
        <w:spacing w:line="240" w:lineRule="auto"/>
        <w:jc w:val="both"/>
        <w:rPr>
          <w:rFonts w:cs="Arial"/>
          <w:szCs w:val="20"/>
          <w:lang w:val="sl-SI" w:eastAsia="sl-SI"/>
        </w:rPr>
      </w:pPr>
    </w:p>
    <w:p w14:paraId="224481D7" w14:textId="77777777" w:rsidR="00B10886" w:rsidRPr="00914EA6" w:rsidRDefault="00B10886"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Ciljne skupine potrebne</w:t>
      </w:r>
      <w:r w:rsidR="000F04FF" w:rsidRPr="00914EA6">
        <w:rPr>
          <w:rFonts w:cs="Arial"/>
          <w:szCs w:val="20"/>
          <w:lang w:val="sl-SI" w:eastAsia="sl-SI"/>
        </w:rPr>
        <w:t xml:space="preserve"> za rezultate</w:t>
      </w:r>
      <w:r w:rsidR="002E3AA4" w:rsidRPr="00914EA6">
        <w:rPr>
          <w:rFonts w:cs="Arial"/>
          <w:szCs w:val="20"/>
          <w:lang w:val="sl-SI" w:eastAsia="sl-SI"/>
        </w:rPr>
        <w:t xml:space="preserve"> </w:t>
      </w:r>
      <w:r w:rsidRPr="00914EA6">
        <w:rPr>
          <w:rFonts w:cs="Arial"/>
          <w:szCs w:val="20"/>
          <w:lang w:val="sl-SI" w:eastAsia="sl-SI"/>
        </w:rPr>
        <w:t>vrednotenja so:</w:t>
      </w:r>
    </w:p>
    <w:p w14:paraId="3935EBF3" w14:textId="77777777" w:rsidR="00500FF5" w:rsidRPr="00914EA6" w:rsidRDefault="00500FF5" w:rsidP="00335519">
      <w:pPr>
        <w:autoSpaceDE w:val="0"/>
        <w:autoSpaceDN w:val="0"/>
        <w:adjustRightInd w:val="0"/>
        <w:spacing w:line="240" w:lineRule="auto"/>
        <w:jc w:val="both"/>
        <w:rPr>
          <w:rFonts w:cs="Arial"/>
          <w:szCs w:val="20"/>
          <w:lang w:val="sl-SI" w:eastAsia="sl-SI"/>
        </w:rPr>
      </w:pPr>
    </w:p>
    <w:p w14:paraId="64A990C2" w14:textId="77777777" w:rsidR="00B10886" w:rsidRPr="00914EA6" w:rsidRDefault="00500FF5"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 </w:t>
      </w:r>
      <w:r w:rsidR="00B10886" w:rsidRPr="00914EA6">
        <w:rPr>
          <w:rFonts w:cs="Arial"/>
          <w:szCs w:val="20"/>
          <w:lang w:val="sl-SI" w:eastAsia="sl-SI"/>
        </w:rPr>
        <w:t xml:space="preserve">upravičenci posameznih ukrepov, </w:t>
      </w:r>
    </w:p>
    <w:p w14:paraId="58234741" w14:textId="77777777" w:rsidR="00B10886" w:rsidRPr="00914EA6" w:rsidRDefault="00B10886"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potencialni vlagatelji s področja morskega gospodarskega ribištva, akvakulture in predelovalne industrije v ribištvu,</w:t>
      </w:r>
    </w:p>
    <w:p w14:paraId="5C716E37" w14:textId="77777777" w:rsidR="00B10886" w:rsidRPr="00914EA6" w:rsidRDefault="00500FF5"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 </w:t>
      </w:r>
      <w:r w:rsidR="00B10886" w:rsidRPr="00914EA6">
        <w:rPr>
          <w:rFonts w:cs="Arial"/>
          <w:szCs w:val="20"/>
          <w:lang w:val="sl-SI" w:eastAsia="sl-SI"/>
        </w:rPr>
        <w:t xml:space="preserve">predstavniki izvajalcev </w:t>
      </w:r>
      <w:r w:rsidR="00F0787E" w:rsidRPr="00914EA6">
        <w:rPr>
          <w:rFonts w:cs="Arial"/>
          <w:szCs w:val="20"/>
          <w:lang w:val="sl-SI" w:eastAsia="sl-SI"/>
        </w:rPr>
        <w:t>P ESPRA 2021-2027</w:t>
      </w:r>
      <w:r w:rsidR="00B10886" w:rsidRPr="00914EA6">
        <w:rPr>
          <w:rFonts w:cs="Arial"/>
          <w:szCs w:val="20"/>
          <w:lang w:val="sl-SI" w:eastAsia="sl-SI"/>
        </w:rPr>
        <w:t>: člani Organa upravljanja in njegovega posredniškega organa</w:t>
      </w:r>
      <w:r w:rsidR="0041101A" w:rsidRPr="00914EA6">
        <w:rPr>
          <w:rFonts w:cs="Arial"/>
          <w:szCs w:val="20"/>
          <w:lang w:val="sl-SI" w:eastAsia="sl-SI"/>
        </w:rPr>
        <w:t>,</w:t>
      </w:r>
    </w:p>
    <w:p w14:paraId="069E1983" w14:textId="77777777" w:rsidR="00B10886" w:rsidRPr="00914EA6" w:rsidRDefault="00B10886"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Kmetijstvo-gozdarska zbornica Slovenije</w:t>
      </w:r>
    </w:p>
    <w:p w14:paraId="7A456EC8" w14:textId="77777777" w:rsidR="0043549E" w:rsidRPr="00914EA6" w:rsidRDefault="00B10886"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Mi</w:t>
      </w:r>
      <w:r w:rsidR="0043549E" w:rsidRPr="00914EA6">
        <w:rPr>
          <w:rFonts w:cs="Arial"/>
          <w:szCs w:val="20"/>
          <w:lang w:val="sl-SI" w:eastAsia="sl-SI"/>
        </w:rPr>
        <w:t xml:space="preserve">nistrstvo za </w:t>
      </w:r>
      <w:r w:rsidR="007D58FF">
        <w:rPr>
          <w:rFonts w:cs="Arial"/>
          <w:szCs w:val="20"/>
          <w:lang w:val="sl-SI" w:eastAsia="sl-SI"/>
        </w:rPr>
        <w:t xml:space="preserve">naravne vire </w:t>
      </w:r>
      <w:r w:rsidR="0043549E" w:rsidRPr="00914EA6">
        <w:rPr>
          <w:rFonts w:cs="Arial"/>
          <w:szCs w:val="20"/>
          <w:lang w:val="sl-SI" w:eastAsia="sl-SI"/>
        </w:rPr>
        <w:t>in prostor,</w:t>
      </w:r>
    </w:p>
    <w:p w14:paraId="54B7F7B3" w14:textId="77777777" w:rsidR="00B10886" w:rsidRPr="00914EA6" w:rsidRDefault="0043549E"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 </w:t>
      </w:r>
      <w:r w:rsidR="00B10886" w:rsidRPr="00914EA6">
        <w:rPr>
          <w:rFonts w:cs="Arial"/>
          <w:szCs w:val="20"/>
          <w:lang w:val="sl-SI" w:eastAsia="sl-SI"/>
        </w:rPr>
        <w:t xml:space="preserve">Ministrstvo za </w:t>
      </w:r>
      <w:r w:rsidR="00517EF7" w:rsidRPr="00914EA6">
        <w:rPr>
          <w:rFonts w:cs="Arial"/>
          <w:szCs w:val="20"/>
          <w:lang w:val="sl-SI" w:eastAsia="sl-SI"/>
        </w:rPr>
        <w:t>infrastrukturo</w:t>
      </w:r>
      <w:r w:rsidRPr="00914EA6">
        <w:rPr>
          <w:rFonts w:cs="Arial"/>
          <w:szCs w:val="20"/>
          <w:lang w:val="sl-SI" w:eastAsia="sl-SI"/>
        </w:rPr>
        <w:t>,</w:t>
      </w:r>
    </w:p>
    <w:p w14:paraId="30A67069" w14:textId="77777777" w:rsidR="00B10886" w:rsidRPr="00914EA6" w:rsidRDefault="00B10886"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akterji s področja lokalne</w:t>
      </w:r>
      <w:r w:rsidR="0043549E" w:rsidRPr="00914EA6">
        <w:rPr>
          <w:rFonts w:cs="Arial"/>
          <w:szCs w:val="20"/>
          <w:lang w:val="sl-SI" w:eastAsia="sl-SI"/>
        </w:rPr>
        <w:t>ga razvoja, ki ga vodi skupnost,</w:t>
      </w:r>
    </w:p>
    <w:p w14:paraId="7C333293" w14:textId="77777777" w:rsidR="0043549E" w:rsidRPr="00914EA6" w:rsidRDefault="0043549E" w:rsidP="00335519">
      <w:pPr>
        <w:autoSpaceDE w:val="0"/>
        <w:autoSpaceDN w:val="0"/>
        <w:adjustRightInd w:val="0"/>
        <w:spacing w:line="240" w:lineRule="auto"/>
        <w:jc w:val="both"/>
        <w:rPr>
          <w:rFonts w:cs="Arial"/>
          <w:szCs w:val="20"/>
          <w:lang w:val="sl-SI" w:eastAsia="sl-SI"/>
        </w:rPr>
      </w:pPr>
      <w:r w:rsidRPr="00914EA6">
        <w:rPr>
          <w:rFonts w:cs="Arial"/>
          <w:szCs w:val="20"/>
          <w:lang w:val="sl-SI" w:eastAsia="sl-SI"/>
        </w:rPr>
        <w:t>- drugi.</w:t>
      </w:r>
    </w:p>
    <w:p w14:paraId="532827B7" w14:textId="77777777" w:rsidR="00335519" w:rsidRPr="00914EA6" w:rsidRDefault="00335519" w:rsidP="00335519">
      <w:pPr>
        <w:autoSpaceDE w:val="0"/>
        <w:autoSpaceDN w:val="0"/>
        <w:adjustRightInd w:val="0"/>
        <w:spacing w:line="240" w:lineRule="auto"/>
        <w:jc w:val="both"/>
        <w:rPr>
          <w:rFonts w:cs="Arial"/>
          <w:szCs w:val="20"/>
          <w:lang w:val="sl-SI" w:eastAsia="sl-SI"/>
        </w:rPr>
      </w:pPr>
    </w:p>
    <w:p w14:paraId="46886A20" w14:textId="77777777" w:rsidR="00090FDF" w:rsidRPr="00914EA6" w:rsidRDefault="00320BEE" w:rsidP="00090FDF">
      <w:pPr>
        <w:autoSpaceDE w:val="0"/>
        <w:autoSpaceDN w:val="0"/>
        <w:adjustRightInd w:val="0"/>
        <w:spacing w:line="240" w:lineRule="auto"/>
        <w:jc w:val="both"/>
        <w:rPr>
          <w:rFonts w:cs="Arial"/>
          <w:szCs w:val="20"/>
          <w:lang w:val="sl-SI" w:eastAsia="sl-SI"/>
        </w:rPr>
      </w:pPr>
      <w:r w:rsidRPr="00914EA6">
        <w:rPr>
          <w:rFonts w:cs="Arial"/>
          <w:szCs w:val="20"/>
          <w:lang w:val="sl-SI" w:eastAsia="sl-SI"/>
        </w:rPr>
        <w:t>Vmesno vrednotenje zajema</w:t>
      </w:r>
      <w:r w:rsidR="00090FDF" w:rsidRPr="00914EA6">
        <w:rPr>
          <w:rFonts w:cs="Arial"/>
          <w:szCs w:val="20"/>
          <w:lang w:val="sl-SI" w:eastAsia="sl-SI"/>
        </w:rPr>
        <w:t xml:space="preserve"> izvajanje ukrepov </w:t>
      </w:r>
      <w:r w:rsidR="00F0787E" w:rsidRPr="00914EA6">
        <w:rPr>
          <w:rFonts w:cs="Arial"/>
          <w:szCs w:val="20"/>
          <w:lang w:val="sl-SI"/>
        </w:rPr>
        <w:t>P ESPRA 2021-2027</w:t>
      </w:r>
      <w:r w:rsidR="00090FDF" w:rsidRPr="00914EA6">
        <w:rPr>
          <w:rFonts w:cs="Arial"/>
          <w:szCs w:val="20"/>
          <w:lang w:val="sl-SI" w:eastAsia="sl-SI"/>
        </w:rPr>
        <w:t>od 1. 1. 20</w:t>
      </w:r>
      <w:r w:rsidR="007D58FF">
        <w:rPr>
          <w:rFonts w:cs="Arial"/>
          <w:szCs w:val="20"/>
          <w:lang w:val="sl-SI" w:eastAsia="sl-SI"/>
        </w:rPr>
        <w:t>21</w:t>
      </w:r>
      <w:r w:rsidR="00090FDF" w:rsidRPr="00914EA6">
        <w:rPr>
          <w:rFonts w:cs="Arial"/>
          <w:szCs w:val="20"/>
          <w:lang w:val="sl-SI" w:eastAsia="sl-SI"/>
        </w:rPr>
        <w:t xml:space="preserve"> do 31. 12. 20</w:t>
      </w:r>
      <w:r w:rsidR="007D58FF">
        <w:rPr>
          <w:rFonts w:cs="Arial"/>
          <w:szCs w:val="20"/>
          <w:lang w:val="sl-SI" w:eastAsia="sl-SI"/>
        </w:rPr>
        <w:t>26</w:t>
      </w:r>
      <w:r w:rsidRPr="00914EA6">
        <w:rPr>
          <w:lang w:val="sl-SI"/>
        </w:rPr>
        <w:t xml:space="preserve">. Hkrati bo izvedena še </w:t>
      </w:r>
      <w:r w:rsidR="002E3AA4" w:rsidRPr="00914EA6">
        <w:rPr>
          <w:lang w:val="sl-SI"/>
        </w:rPr>
        <w:t xml:space="preserve">analiza </w:t>
      </w:r>
      <w:r w:rsidR="00090FDF" w:rsidRPr="00914EA6">
        <w:rPr>
          <w:lang w:val="sl-SI"/>
        </w:rPr>
        <w:t xml:space="preserve">potencialov sektorja morskega gospodarskega ribolova, predelovalne industrije in akvakulture z namenom oblikovanja nadaljnjih ukrepov izvajanja </w:t>
      </w:r>
      <w:r w:rsidR="00F0787E" w:rsidRPr="00914EA6">
        <w:rPr>
          <w:lang w:val="sl-SI"/>
        </w:rPr>
        <w:t>P ESPRA 2021-2027</w:t>
      </w:r>
      <w:r w:rsidR="00090FDF" w:rsidRPr="00914EA6">
        <w:rPr>
          <w:lang w:val="sl-SI"/>
        </w:rPr>
        <w:t xml:space="preserve">. </w:t>
      </w:r>
      <w:r w:rsidR="006A4900" w:rsidRPr="00914EA6">
        <w:rPr>
          <w:rFonts w:cs="Arial"/>
          <w:lang w:val="sl-SI"/>
        </w:rPr>
        <w:t>Ugotovitve vmesnega vrednotenja bo predstavljajo temeljno usmeritev za nadaljnje načrtovanje izvaja</w:t>
      </w:r>
      <w:r w:rsidR="00500FF5" w:rsidRPr="00914EA6">
        <w:rPr>
          <w:rFonts w:cs="Arial"/>
          <w:lang w:val="sl-SI"/>
        </w:rPr>
        <w:t>nja</w:t>
      </w:r>
      <w:r w:rsidR="009A3712" w:rsidRPr="00914EA6">
        <w:rPr>
          <w:rFonts w:cs="Arial"/>
          <w:lang w:val="sl-SI"/>
        </w:rPr>
        <w:t xml:space="preserve"> ukrepov </w:t>
      </w:r>
      <w:r w:rsidR="00F0787E" w:rsidRPr="00914EA6">
        <w:rPr>
          <w:rFonts w:cs="Arial"/>
          <w:szCs w:val="20"/>
          <w:lang w:val="sl-SI"/>
        </w:rPr>
        <w:t>P ESPRA 2021-2027</w:t>
      </w:r>
      <w:r w:rsidR="009A3712" w:rsidRPr="00914EA6">
        <w:rPr>
          <w:rFonts w:cs="Arial"/>
          <w:lang w:val="sl-SI"/>
        </w:rPr>
        <w:t>.</w:t>
      </w:r>
    </w:p>
    <w:p w14:paraId="7A5C34DF" w14:textId="77777777" w:rsidR="00090FDF" w:rsidRPr="00914EA6" w:rsidRDefault="00090FDF" w:rsidP="00090FDF">
      <w:pPr>
        <w:autoSpaceDE w:val="0"/>
        <w:autoSpaceDN w:val="0"/>
        <w:adjustRightInd w:val="0"/>
        <w:spacing w:line="240" w:lineRule="auto"/>
        <w:jc w:val="both"/>
        <w:rPr>
          <w:rFonts w:cs="Arial"/>
          <w:szCs w:val="20"/>
          <w:lang w:val="sl-SI" w:eastAsia="sl-SI"/>
        </w:rPr>
      </w:pPr>
    </w:p>
    <w:p w14:paraId="3E655AC1" w14:textId="77777777" w:rsidR="00090FDF" w:rsidRPr="00914EA6" w:rsidRDefault="00090FDF" w:rsidP="00090FDF">
      <w:pPr>
        <w:autoSpaceDE w:val="0"/>
        <w:autoSpaceDN w:val="0"/>
        <w:adjustRightInd w:val="0"/>
        <w:spacing w:line="240" w:lineRule="auto"/>
        <w:jc w:val="both"/>
        <w:rPr>
          <w:rFonts w:cs="Arial"/>
          <w:szCs w:val="20"/>
          <w:lang w:val="sl-SI" w:eastAsia="sl-SI"/>
        </w:rPr>
      </w:pPr>
      <w:r w:rsidRPr="00914EA6">
        <w:rPr>
          <w:rFonts w:cs="Arial"/>
          <w:szCs w:val="20"/>
          <w:lang w:val="sl-SI" w:eastAsia="sl-SI"/>
        </w:rPr>
        <w:t>Za zagotovitev enotnega razumevanja zahtev za vrednotenje je Podporna enota Evropske komisije (v nadaljnjem besedilu: FAME</w:t>
      </w:r>
      <w:r w:rsidR="00F0787E" w:rsidRPr="00914EA6">
        <w:rPr>
          <w:rFonts w:cs="Arial"/>
          <w:szCs w:val="20"/>
          <w:lang w:val="sl-SI" w:eastAsia="sl-SI"/>
        </w:rPr>
        <w:t>NET</w:t>
      </w:r>
      <w:r w:rsidRPr="00914EA6">
        <w:rPr>
          <w:rFonts w:cs="Arial"/>
          <w:szCs w:val="20"/>
          <w:lang w:val="sl-SI" w:eastAsia="sl-SI"/>
        </w:rPr>
        <w:t>) pripravila naslednje smernice, ki jih mora</w:t>
      </w:r>
      <w:r w:rsidR="0041101A" w:rsidRPr="00914EA6">
        <w:rPr>
          <w:rFonts w:cs="Arial"/>
          <w:szCs w:val="20"/>
          <w:lang w:val="sl-SI" w:eastAsia="sl-SI"/>
        </w:rPr>
        <w:t xml:space="preserve"> izvajalec vrednotenja</w:t>
      </w:r>
      <w:r w:rsidRPr="00914EA6">
        <w:rPr>
          <w:rFonts w:cs="Arial"/>
          <w:szCs w:val="20"/>
          <w:lang w:val="sl-SI" w:eastAsia="sl-SI"/>
        </w:rPr>
        <w:t xml:space="preserve"> v celoti upoštevati:</w:t>
      </w:r>
    </w:p>
    <w:p w14:paraId="51576ECF" w14:textId="77777777" w:rsidR="00090FDF" w:rsidRPr="00914EA6" w:rsidRDefault="00090FDF" w:rsidP="00090FDF">
      <w:pPr>
        <w:autoSpaceDE w:val="0"/>
        <w:autoSpaceDN w:val="0"/>
        <w:adjustRightInd w:val="0"/>
        <w:spacing w:line="240" w:lineRule="auto"/>
        <w:jc w:val="both"/>
        <w:rPr>
          <w:rFonts w:cs="Arial"/>
          <w:b/>
          <w:szCs w:val="20"/>
          <w:lang w:val="sl-SI" w:eastAsia="sl-SI"/>
        </w:rPr>
      </w:pPr>
    </w:p>
    <w:p w14:paraId="2242ED18" w14:textId="77777777" w:rsidR="004759CF" w:rsidRPr="008D359D" w:rsidRDefault="004759CF" w:rsidP="004759CF">
      <w:pPr>
        <w:numPr>
          <w:ilvl w:val="0"/>
          <w:numId w:val="16"/>
        </w:numPr>
        <w:spacing w:after="200" w:line="276" w:lineRule="auto"/>
        <w:contextualSpacing/>
        <w:rPr>
          <w:rFonts w:cs="Arial"/>
          <w:szCs w:val="20"/>
          <w:lang w:val="sl-SI" w:eastAsia="en-GB"/>
        </w:rPr>
      </w:pPr>
      <w:bookmarkStart w:id="6" w:name="_Toc509820003"/>
      <w:r w:rsidRPr="008D359D">
        <w:rPr>
          <w:rFonts w:cs="Arial"/>
          <w:szCs w:val="20"/>
          <w:lang w:val="sl-SI" w:eastAsia="en-GB"/>
        </w:rPr>
        <w:t>FAMENET CT5.1 – Delovni dokument za načrt vrednotenja (2022).</w:t>
      </w:r>
      <w:r w:rsidRPr="008D359D">
        <w:rPr>
          <w:rFonts w:cs="Arial"/>
          <w:szCs w:val="20"/>
          <w:vertAlign w:val="superscript"/>
          <w:lang w:val="sl-SI" w:eastAsia="sl-SI"/>
        </w:rPr>
        <w:t xml:space="preserve"> </w:t>
      </w:r>
    </w:p>
    <w:p w14:paraId="7C8E68CA" w14:textId="77777777" w:rsidR="004759CF" w:rsidRDefault="004759CF" w:rsidP="004759CF">
      <w:pPr>
        <w:numPr>
          <w:ilvl w:val="0"/>
          <w:numId w:val="16"/>
        </w:numPr>
        <w:spacing w:after="200" w:line="276" w:lineRule="auto"/>
        <w:contextualSpacing/>
        <w:rPr>
          <w:rFonts w:cs="Arial"/>
          <w:szCs w:val="20"/>
          <w:lang w:val="sl-SI" w:eastAsia="en-GB"/>
        </w:rPr>
      </w:pPr>
      <w:r w:rsidRPr="008D359D">
        <w:rPr>
          <w:rFonts w:cs="Arial"/>
          <w:szCs w:val="20"/>
          <w:lang w:val="sl-SI" w:eastAsia="en-GB"/>
        </w:rPr>
        <w:t>FAMENET CT5.1 – Delovni dokument za načrt vrednotenja (2023).</w:t>
      </w:r>
    </w:p>
    <w:p w14:paraId="7E56FAA0" w14:textId="77777777" w:rsidR="004759CF" w:rsidRDefault="004759CF" w:rsidP="004759CF">
      <w:pPr>
        <w:numPr>
          <w:ilvl w:val="0"/>
          <w:numId w:val="16"/>
        </w:numPr>
        <w:spacing w:after="200" w:line="276" w:lineRule="auto"/>
        <w:contextualSpacing/>
        <w:rPr>
          <w:rFonts w:cs="Arial"/>
          <w:szCs w:val="20"/>
          <w:lang w:val="sl-SI" w:eastAsia="en-GB"/>
        </w:rPr>
      </w:pPr>
      <w:r w:rsidRPr="008D359D">
        <w:rPr>
          <w:rFonts w:cs="Arial"/>
          <w:szCs w:val="20"/>
          <w:lang w:val="sl-SI" w:eastAsia="en-GB"/>
        </w:rPr>
        <w:t>FAMENET CT5.1 – Delovni dokument za načrt vrednotenja (202</w:t>
      </w:r>
      <w:r>
        <w:rPr>
          <w:rFonts w:cs="Arial"/>
          <w:szCs w:val="20"/>
          <w:lang w:val="sl-SI" w:eastAsia="en-GB"/>
        </w:rPr>
        <w:t>4)</w:t>
      </w:r>
      <w:r w:rsidRPr="008D359D">
        <w:rPr>
          <w:rFonts w:cs="Arial"/>
          <w:szCs w:val="20"/>
          <w:lang w:val="sl-SI" w:eastAsia="en-GB"/>
        </w:rPr>
        <w:t>.</w:t>
      </w:r>
    </w:p>
    <w:p w14:paraId="69D9C608" w14:textId="77777777" w:rsidR="004759CF" w:rsidRDefault="004759CF" w:rsidP="004759CF">
      <w:pPr>
        <w:numPr>
          <w:ilvl w:val="0"/>
          <w:numId w:val="16"/>
        </w:numPr>
        <w:spacing w:after="200" w:line="276" w:lineRule="auto"/>
        <w:contextualSpacing/>
        <w:rPr>
          <w:rFonts w:cs="Arial"/>
          <w:szCs w:val="20"/>
          <w:lang w:val="sl-SI" w:eastAsia="en-GB"/>
        </w:rPr>
      </w:pPr>
      <w:r w:rsidRPr="008D359D">
        <w:rPr>
          <w:rFonts w:cs="Arial"/>
          <w:szCs w:val="20"/>
          <w:lang w:val="sl-SI" w:eastAsia="en-GB"/>
        </w:rPr>
        <w:t>Smernice FAME »</w:t>
      </w:r>
      <w:proofErr w:type="spellStart"/>
      <w:r w:rsidRPr="008D359D">
        <w:rPr>
          <w:rFonts w:cs="Arial"/>
          <w:szCs w:val="20"/>
          <w:lang w:val="sl-SI" w:eastAsia="en-GB"/>
        </w:rPr>
        <w:t>Evaluating</w:t>
      </w:r>
      <w:proofErr w:type="spellEnd"/>
      <w:r w:rsidRPr="008D359D">
        <w:rPr>
          <w:rFonts w:cs="Arial"/>
          <w:szCs w:val="20"/>
          <w:lang w:val="sl-SI" w:eastAsia="en-GB"/>
        </w:rPr>
        <w:t xml:space="preserve"> CLLD </w:t>
      </w:r>
      <w:proofErr w:type="spellStart"/>
      <w:r w:rsidRPr="008D359D">
        <w:rPr>
          <w:rFonts w:cs="Arial"/>
          <w:szCs w:val="20"/>
          <w:lang w:val="sl-SI" w:eastAsia="en-GB"/>
        </w:rPr>
        <w:t>Handbook</w:t>
      </w:r>
      <w:proofErr w:type="spellEnd"/>
      <w:r w:rsidRPr="008D359D">
        <w:rPr>
          <w:rFonts w:cs="Arial"/>
          <w:szCs w:val="20"/>
          <w:lang w:val="sl-SI" w:eastAsia="en-GB"/>
        </w:rPr>
        <w:t xml:space="preserve"> </w:t>
      </w:r>
      <w:proofErr w:type="spellStart"/>
      <w:r w:rsidRPr="008D359D">
        <w:rPr>
          <w:rFonts w:cs="Arial"/>
          <w:szCs w:val="20"/>
          <w:lang w:val="sl-SI" w:eastAsia="en-GB"/>
        </w:rPr>
        <w:t>for</w:t>
      </w:r>
      <w:proofErr w:type="spellEnd"/>
      <w:r w:rsidRPr="008D359D">
        <w:rPr>
          <w:rFonts w:cs="Arial"/>
          <w:szCs w:val="20"/>
          <w:lang w:val="sl-SI" w:eastAsia="en-GB"/>
        </w:rPr>
        <w:t xml:space="preserve"> </w:t>
      </w:r>
      <w:proofErr w:type="spellStart"/>
      <w:r w:rsidRPr="008D359D">
        <w:rPr>
          <w:rFonts w:cs="Arial"/>
          <w:szCs w:val="20"/>
          <w:lang w:val="sl-SI" w:eastAsia="en-GB"/>
        </w:rPr>
        <w:t>LAGs</w:t>
      </w:r>
      <w:proofErr w:type="spellEnd"/>
      <w:r w:rsidRPr="008D359D">
        <w:rPr>
          <w:rFonts w:cs="Arial"/>
          <w:szCs w:val="20"/>
          <w:lang w:val="sl-SI" w:eastAsia="en-GB"/>
        </w:rPr>
        <w:t xml:space="preserve"> </w:t>
      </w:r>
      <w:proofErr w:type="spellStart"/>
      <w:r w:rsidRPr="008D359D">
        <w:rPr>
          <w:rFonts w:cs="Arial"/>
          <w:szCs w:val="20"/>
          <w:lang w:val="sl-SI" w:eastAsia="en-GB"/>
        </w:rPr>
        <w:t>and</w:t>
      </w:r>
      <w:proofErr w:type="spellEnd"/>
      <w:r w:rsidRPr="008D359D">
        <w:rPr>
          <w:rFonts w:cs="Arial"/>
          <w:szCs w:val="20"/>
          <w:lang w:val="sl-SI" w:eastAsia="en-GB"/>
        </w:rPr>
        <w:t xml:space="preserve"> </w:t>
      </w:r>
      <w:proofErr w:type="spellStart"/>
      <w:r w:rsidRPr="008D359D">
        <w:rPr>
          <w:rFonts w:cs="Arial"/>
          <w:szCs w:val="20"/>
          <w:lang w:val="sl-SI" w:eastAsia="en-GB"/>
        </w:rPr>
        <w:t>FLAGs</w:t>
      </w:r>
      <w:proofErr w:type="spellEnd"/>
      <w:r w:rsidRPr="008D359D">
        <w:rPr>
          <w:rFonts w:cs="Arial"/>
          <w:szCs w:val="20"/>
          <w:lang w:val="sl-SI" w:eastAsia="en-GB"/>
        </w:rPr>
        <w:t xml:space="preserve">«, </w:t>
      </w:r>
      <w:proofErr w:type="spellStart"/>
      <w:r w:rsidRPr="008D359D">
        <w:rPr>
          <w:rFonts w:cs="Arial"/>
          <w:szCs w:val="20"/>
          <w:lang w:val="sl-SI" w:eastAsia="en-GB"/>
        </w:rPr>
        <w:t>Final</w:t>
      </w:r>
      <w:proofErr w:type="spellEnd"/>
      <w:r w:rsidRPr="008D359D">
        <w:rPr>
          <w:rFonts w:cs="Arial"/>
          <w:szCs w:val="20"/>
          <w:lang w:val="sl-SI" w:eastAsia="en-GB"/>
        </w:rPr>
        <w:t xml:space="preserve"> </w:t>
      </w:r>
      <w:proofErr w:type="spellStart"/>
      <w:r w:rsidRPr="008D359D">
        <w:rPr>
          <w:rFonts w:cs="Arial"/>
          <w:szCs w:val="20"/>
          <w:lang w:val="sl-SI" w:eastAsia="en-GB"/>
        </w:rPr>
        <w:t>draft</w:t>
      </w:r>
      <w:proofErr w:type="spellEnd"/>
      <w:r w:rsidRPr="008D359D">
        <w:rPr>
          <w:rFonts w:cs="Arial"/>
          <w:szCs w:val="20"/>
          <w:lang w:val="sl-SI" w:eastAsia="en-GB"/>
        </w:rPr>
        <w:t>, Marec 2018,</w:t>
      </w:r>
    </w:p>
    <w:p w14:paraId="628F0F20" w14:textId="77777777" w:rsidR="004759CF" w:rsidRDefault="004759CF" w:rsidP="004759CF">
      <w:pPr>
        <w:numPr>
          <w:ilvl w:val="0"/>
          <w:numId w:val="16"/>
        </w:numPr>
        <w:spacing w:after="200" w:line="276" w:lineRule="auto"/>
        <w:contextualSpacing/>
        <w:rPr>
          <w:rFonts w:cs="Arial"/>
          <w:szCs w:val="20"/>
          <w:lang w:val="sl-SI" w:eastAsia="en-GB"/>
        </w:rPr>
      </w:pPr>
      <w:r w:rsidRPr="00EB1113">
        <w:rPr>
          <w:rFonts w:cs="Arial"/>
          <w:szCs w:val="20"/>
          <w:lang w:val="sl-SI" w:eastAsia="en-GB"/>
        </w:rPr>
        <w:t xml:space="preserve">FAMENET delovni dokument za vrednotenje CLLD ( </w:t>
      </w:r>
      <w:proofErr w:type="spellStart"/>
      <w:r w:rsidRPr="00EB1113">
        <w:rPr>
          <w:rFonts w:cs="Arial"/>
          <w:szCs w:val="20"/>
          <w:lang w:val="sl-SI" w:eastAsia="en-GB"/>
        </w:rPr>
        <w:t>Working</w:t>
      </w:r>
      <w:proofErr w:type="spellEnd"/>
      <w:r w:rsidRPr="00EB1113">
        <w:rPr>
          <w:rFonts w:cs="Arial"/>
          <w:szCs w:val="20"/>
          <w:lang w:val="sl-SI" w:eastAsia="en-GB"/>
        </w:rPr>
        <w:t xml:space="preserve"> </w:t>
      </w:r>
      <w:proofErr w:type="spellStart"/>
      <w:r w:rsidRPr="00EB1113">
        <w:rPr>
          <w:rFonts w:cs="Arial"/>
          <w:szCs w:val="20"/>
          <w:lang w:val="sl-SI" w:eastAsia="en-GB"/>
        </w:rPr>
        <w:t>paper</w:t>
      </w:r>
      <w:proofErr w:type="spellEnd"/>
      <w:r w:rsidRPr="00EB1113">
        <w:rPr>
          <w:rFonts w:cs="Arial"/>
          <w:szCs w:val="20"/>
          <w:lang w:val="sl-SI" w:eastAsia="en-GB"/>
        </w:rPr>
        <w:t xml:space="preserve"> on CLLD </w:t>
      </w:r>
      <w:proofErr w:type="spellStart"/>
      <w:r w:rsidRPr="00EB1113">
        <w:rPr>
          <w:rFonts w:cs="Arial"/>
          <w:szCs w:val="20"/>
          <w:lang w:val="sl-SI" w:eastAsia="en-GB"/>
        </w:rPr>
        <w:t>evaluation</w:t>
      </w:r>
      <w:proofErr w:type="spellEnd"/>
      <w:r w:rsidRPr="00EB1113">
        <w:rPr>
          <w:rFonts w:cs="Arial"/>
          <w:szCs w:val="20"/>
          <w:lang w:val="sl-SI" w:eastAsia="en-GB"/>
        </w:rPr>
        <w:t xml:space="preserve">), </w:t>
      </w:r>
      <w:proofErr w:type="spellStart"/>
      <w:r w:rsidRPr="00EB1113">
        <w:rPr>
          <w:rFonts w:cs="Arial"/>
          <w:szCs w:val="20"/>
          <w:lang w:val="sl-SI" w:eastAsia="en-GB"/>
        </w:rPr>
        <w:t>Final</w:t>
      </w:r>
      <w:proofErr w:type="spellEnd"/>
      <w:r w:rsidRPr="00EB1113">
        <w:rPr>
          <w:rFonts w:cs="Arial"/>
          <w:szCs w:val="20"/>
          <w:lang w:val="sl-SI" w:eastAsia="en-GB"/>
        </w:rPr>
        <w:t xml:space="preserve"> Marec 202</w:t>
      </w:r>
      <w:r>
        <w:rPr>
          <w:rFonts w:cs="Arial"/>
          <w:szCs w:val="20"/>
          <w:lang w:val="sl-SI" w:eastAsia="en-GB"/>
        </w:rPr>
        <w:t xml:space="preserve">5, </w:t>
      </w:r>
    </w:p>
    <w:p w14:paraId="25441FE2" w14:textId="77777777" w:rsidR="004759CF" w:rsidRPr="00EB1113" w:rsidRDefault="004759CF" w:rsidP="004759CF">
      <w:pPr>
        <w:numPr>
          <w:ilvl w:val="0"/>
          <w:numId w:val="16"/>
        </w:numPr>
        <w:spacing w:after="200" w:line="276" w:lineRule="auto"/>
        <w:contextualSpacing/>
        <w:rPr>
          <w:rFonts w:cs="Arial"/>
          <w:szCs w:val="20"/>
          <w:lang w:val="sl-SI" w:eastAsia="en-GB"/>
        </w:rPr>
      </w:pPr>
      <w:r>
        <w:rPr>
          <w:rFonts w:cs="Arial"/>
          <w:szCs w:val="20"/>
          <w:lang w:val="sl-SI" w:eastAsia="en-GB"/>
        </w:rPr>
        <w:t xml:space="preserve">FAMENET EMFAF </w:t>
      </w:r>
      <w:proofErr w:type="spellStart"/>
      <w:r>
        <w:rPr>
          <w:rFonts w:cs="Arial"/>
          <w:szCs w:val="20"/>
          <w:lang w:val="sl-SI" w:eastAsia="en-GB"/>
        </w:rPr>
        <w:t>Implementation</w:t>
      </w:r>
      <w:proofErr w:type="spellEnd"/>
      <w:r>
        <w:rPr>
          <w:rFonts w:cs="Arial"/>
          <w:szCs w:val="20"/>
          <w:lang w:val="sl-SI" w:eastAsia="en-GB"/>
        </w:rPr>
        <w:t xml:space="preserve"> </w:t>
      </w:r>
      <w:proofErr w:type="spellStart"/>
      <w:r>
        <w:rPr>
          <w:rFonts w:cs="Arial"/>
          <w:szCs w:val="20"/>
          <w:lang w:val="sl-SI" w:eastAsia="en-GB"/>
        </w:rPr>
        <w:t>Report</w:t>
      </w:r>
      <w:proofErr w:type="spellEnd"/>
      <w:r>
        <w:rPr>
          <w:rFonts w:cs="Arial"/>
          <w:szCs w:val="20"/>
          <w:lang w:val="sl-SI" w:eastAsia="en-GB"/>
        </w:rPr>
        <w:t xml:space="preserve"> 2024, </w:t>
      </w:r>
      <w:proofErr w:type="spellStart"/>
      <w:r>
        <w:rPr>
          <w:rFonts w:cs="Arial"/>
          <w:szCs w:val="20"/>
          <w:lang w:val="sl-SI" w:eastAsia="en-GB"/>
        </w:rPr>
        <w:t>Final</w:t>
      </w:r>
      <w:proofErr w:type="spellEnd"/>
      <w:r>
        <w:rPr>
          <w:rFonts w:cs="Arial"/>
          <w:szCs w:val="20"/>
          <w:lang w:val="sl-SI" w:eastAsia="en-GB"/>
        </w:rPr>
        <w:t xml:space="preserve"> </w:t>
      </w:r>
      <w:proofErr w:type="spellStart"/>
      <w:r>
        <w:rPr>
          <w:rFonts w:cs="Arial"/>
          <w:szCs w:val="20"/>
          <w:lang w:val="sl-SI" w:eastAsia="en-GB"/>
        </w:rPr>
        <w:t>June</w:t>
      </w:r>
      <w:proofErr w:type="spellEnd"/>
      <w:r>
        <w:rPr>
          <w:rFonts w:cs="Arial"/>
          <w:szCs w:val="20"/>
          <w:lang w:val="sl-SI" w:eastAsia="en-GB"/>
        </w:rPr>
        <w:t xml:space="preserve"> 2025</w:t>
      </w:r>
    </w:p>
    <w:p w14:paraId="4187F219" w14:textId="77777777" w:rsidR="004759CF" w:rsidRDefault="004759CF" w:rsidP="004759CF">
      <w:pPr>
        <w:numPr>
          <w:ilvl w:val="0"/>
          <w:numId w:val="16"/>
        </w:numPr>
        <w:spacing w:after="200" w:line="276" w:lineRule="auto"/>
        <w:contextualSpacing/>
        <w:rPr>
          <w:rFonts w:cs="Arial"/>
          <w:szCs w:val="20"/>
          <w:lang w:val="sl-SI" w:eastAsia="en-GB"/>
        </w:rPr>
      </w:pPr>
      <w:r w:rsidRPr="008D359D">
        <w:rPr>
          <w:rFonts w:cs="Arial"/>
          <w:szCs w:val="20"/>
          <w:lang w:val="sl-SI" w:eastAsia="en-GB"/>
        </w:rPr>
        <w:t>FAME delovni dokument: CT03.1 vrednotenje ESPR</w:t>
      </w:r>
    </w:p>
    <w:p w14:paraId="175F907C" w14:textId="77777777" w:rsidR="004759CF" w:rsidRDefault="004759CF" w:rsidP="004759CF">
      <w:pPr>
        <w:spacing w:after="200" w:line="276" w:lineRule="auto"/>
        <w:ind w:left="360"/>
        <w:contextualSpacing/>
        <w:rPr>
          <w:rFonts w:cs="Arial"/>
          <w:szCs w:val="20"/>
          <w:lang w:val="sl-SI" w:eastAsia="en-GB"/>
        </w:rPr>
      </w:pPr>
      <w:r>
        <w:rPr>
          <w:rFonts w:cs="Arial"/>
          <w:szCs w:val="20"/>
          <w:lang w:val="sl-SI" w:eastAsia="en-GB"/>
        </w:rPr>
        <w:br w:type="page"/>
      </w:r>
    </w:p>
    <w:p w14:paraId="4836B200" w14:textId="77777777" w:rsidR="0050779A" w:rsidRPr="00914EA6" w:rsidRDefault="00AF1956" w:rsidP="001E2159">
      <w:pPr>
        <w:pStyle w:val="Naslov1"/>
      </w:pPr>
      <w:r w:rsidRPr="00914EA6">
        <w:lastRenderedPageBreak/>
        <w:t>3. Vsebina</w:t>
      </w:r>
      <w:r w:rsidR="00B308C6" w:rsidRPr="00914EA6">
        <w:t xml:space="preserve"> vmesnega</w:t>
      </w:r>
      <w:r w:rsidRPr="00914EA6">
        <w:t xml:space="preserve"> </w:t>
      </w:r>
      <w:r w:rsidR="0050779A" w:rsidRPr="00914EA6">
        <w:t>vrednotenja</w:t>
      </w:r>
      <w:bookmarkEnd w:id="6"/>
    </w:p>
    <w:p w14:paraId="75577261" w14:textId="77777777" w:rsidR="00B308C6" w:rsidRPr="00914EA6" w:rsidRDefault="00B308C6" w:rsidP="00AF1956">
      <w:pPr>
        <w:autoSpaceDE w:val="0"/>
        <w:autoSpaceDN w:val="0"/>
        <w:adjustRightInd w:val="0"/>
        <w:spacing w:line="240" w:lineRule="auto"/>
        <w:jc w:val="both"/>
        <w:rPr>
          <w:lang w:val="sl-SI"/>
        </w:rPr>
      </w:pPr>
    </w:p>
    <w:p w14:paraId="36CBDEE9" w14:textId="77777777" w:rsidR="00546B7C" w:rsidRPr="00914EA6" w:rsidRDefault="00AF1956" w:rsidP="00AF1956">
      <w:pPr>
        <w:autoSpaceDE w:val="0"/>
        <w:autoSpaceDN w:val="0"/>
        <w:adjustRightInd w:val="0"/>
        <w:spacing w:line="240" w:lineRule="auto"/>
        <w:jc w:val="both"/>
        <w:rPr>
          <w:rFonts w:cs="Arial"/>
          <w:szCs w:val="20"/>
          <w:lang w:val="sl-SI"/>
        </w:rPr>
      </w:pPr>
      <w:r w:rsidRPr="00914EA6">
        <w:rPr>
          <w:rFonts w:cs="Arial"/>
          <w:szCs w:val="20"/>
          <w:lang w:val="sl-SI"/>
        </w:rPr>
        <w:t xml:space="preserve">Vrednotilo se bo izvajanje ukrepov </w:t>
      </w:r>
      <w:r w:rsidR="00F0787E" w:rsidRPr="00914EA6">
        <w:rPr>
          <w:rFonts w:cs="Arial"/>
          <w:szCs w:val="20"/>
          <w:lang w:val="sl-SI"/>
        </w:rPr>
        <w:t>P ESPRA 2021-2027</w:t>
      </w:r>
      <w:r w:rsidR="00883D64">
        <w:rPr>
          <w:rFonts w:cs="Arial"/>
          <w:szCs w:val="20"/>
          <w:lang w:val="sl-SI"/>
        </w:rPr>
        <w:t xml:space="preserve"> </w:t>
      </w:r>
      <w:r w:rsidRPr="00914EA6">
        <w:rPr>
          <w:rFonts w:cs="Arial"/>
          <w:szCs w:val="20"/>
          <w:lang w:val="sl-SI"/>
        </w:rPr>
        <w:t>v skladu z zastavljeno strategijo programa,</w:t>
      </w:r>
      <w:r w:rsidR="0043549E" w:rsidRPr="00914EA6">
        <w:rPr>
          <w:rFonts w:cs="Arial"/>
          <w:szCs w:val="20"/>
          <w:lang w:val="sl-SI"/>
        </w:rPr>
        <w:t xml:space="preserve"> v skladu s</w:t>
      </w:r>
      <w:r w:rsidRPr="00914EA6">
        <w:rPr>
          <w:rFonts w:cs="Arial"/>
          <w:szCs w:val="20"/>
          <w:lang w:val="sl-SI"/>
        </w:rPr>
        <w:t xml:space="preserve"> ciljnimi vrednostmi na ravni posameznih ukrepov</w:t>
      </w:r>
      <w:r w:rsidR="00B308C6" w:rsidRPr="00914EA6">
        <w:rPr>
          <w:rFonts w:cs="Arial"/>
          <w:szCs w:val="20"/>
          <w:lang w:val="sl-SI"/>
        </w:rPr>
        <w:t xml:space="preserve"> in</w:t>
      </w:r>
      <w:r w:rsidR="004F5C19" w:rsidRPr="00914EA6">
        <w:rPr>
          <w:rFonts w:cs="Arial"/>
          <w:szCs w:val="20"/>
          <w:lang w:val="sl-SI"/>
        </w:rPr>
        <w:t xml:space="preserve"> posebnih ciljev</w:t>
      </w:r>
      <w:r w:rsidRPr="00914EA6">
        <w:rPr>
          <w:rFonts w:cs="Arial"/>
          <w:szCs w:val="20"/>
          <w:lang w:val="sl-SI"/>
        </w:rPr>
        <w:t>. Sistem vrednotenja bo potekal v okviru sprotne analize</w:t>
      </w:r>
      <w:r w:rsidR="004F5C19" w:rsidRPr="00914EA6">
        <w:rPr>
          <w:rFonts w:cs="Arial"/>
          <w:szCs w:val="20"/>
          <w:lang w:val="sl-SI"/>
        </w:rPr>
        <w:t xml:space="preserve"> podatkov in</w:t>
      </w:r>
      <w:r w:rsidR="00320BEE" w:rsidRPr="00914EA6">
        <w:rPr>
          <w:rFonts w:cs="Arial"/>
          <w:szCs w:val="20"/>
          <w:lang w:val="sl-SI"/>
        </w:rPr>
        <w:t xml:space="preserve"> vrednosti, ki so bila</w:t>
      </w:r>
      <w:r w:rsidR="00896FBE" w:rsidRPr="00914EA6">
        <w:rPr>
          <w:rFonts w:cs="Arial"/>
          <w:szCs w:val="20"/>
          <w:lang w:val="sl-SI"/>
        </w:rPr>
        <w:t xml:space="preserve"> dosežena</w:t>
      </w:r>
      <w:r w:rsidRPr="00914EA6">
        <w:rPr>
          <w:rFonts w:cs="Arial"/>
          <w:szCs w:val="20"/>
          <w:lang w:val="sl-SI"/>
        </w:rPr>
        <w:t xml:space="preserve"> v okviru</w:t>
      </w:r>
      <w:r w:rsidR="00B308C6" w:rsidRPr="00914EA6">
        <w:rPr>
          <w:rFonts w:cs="Arial"/>
          <w:szCs w:val="20"/>
          <w:lang w:val="sl-SI"/>
        </w:rPr>
        <w:t xml:space="preserve"> podatkov in</w:t>
      </w:r>
      <w:r w:rsidRPr="00914EA6">
        <w:rPr>
          <w:rFonts w:cs="Arial"/>
          <w:szCs w:val="20"/>
          <w:lang w:val="sl-SI"/>
        </w:rPr>
        <w:t xml:space="preserve"> kazalnikov pri posameznih operacijah. Pri izvajanju programa bo posebna pozornost namenjena tudi doseganju mejnikov </w:t>
      </w:r>
      <w:r w:rsidR="00B308C6" w:rsidRPr="00914EA6">
        <w:rPr>
          <w:rFonts w:cs="Arial"/>
          <w:szCs w:val="20"/>
          <w:lang w:val="sl-SI"/>
        </w:rPr>
        <w:t>okvirja uspešnosti v letu 20</w:t>
      </w:r>
      <w:r w:rsidR="004759CF">
        <w:rPr>
          <w:rFonts w:cs="Arial"/>
          <w:szCs w:val="20"/>
          <w:lang w:val="sl-SI"/>
        </w:rPr>
        <w:t>26</w:t>
      </w:r>
      <w:r w:rsidRPr="00914EA6">
        <w:rPr>
          <w:rFonts w:cs="Arial"/>
          <w:szCs w:val="20"/>
          <w:lang w:val="sl-SI"/>
        </w:rPr>
        <w:t>.</w:t>
      </w:r>
      <w:r w:rsidR="00B370FC" w:rsidRPr="00914EA6">
        <w:rPr>
          <w:rFonts w:cs="Arial"/>
          <w:szCs w:val="20"/>
          <w:lang w:val="sl-SI"/>
        </w:rPr>
        <w:t xml:space="preserve"> </w:t>
      </w:r>
    </w:p>
    <w:p w14:paraId="46336B3C" w14:textId="77777777" w:rsidR="00B308C6" w:rsidRPr="00914EA6" w:rsidRDefault="00B308C6" w:rsidP="00AF1956">
      <w:pPr>
        <w:autoSpaceDE w:val="0"/>
        <w:autoSpaceDN w:val="0"/>
        <w:adjustRightInd w:val="0"/>
        <w:spacing w:line="240" w:lineRule="auto"/>
        <w:jc w:val="both"/>
        <w:rPr>
          <w:rFonts w:cs="Arial"/>
          <w:szCs w:val="20"/>
          <w:lang w:val="sl-SI"/>
        </w:rPr>
      </w:pPr>
    </w:p>
    <w:p w14:paraId="3DA5A76D" w14:textId="77777777" w:rsidR="00546B7C" w:rsidRPr="00914EA6" w:rsidRDefault="00546B7C" w:rsidP="00AF1956">
      <w:pPr>
        <w:autoSpaceDE w:val="0"/>
        <w:autoSpaceDN w:val="0"/>
        <w:adjustRightInd w:val="0"/>
        <w:spacing w:line="240" w:lineRule="auto"/>
        <w:jc w:val="both"/>
        <w:rPr>
          <w:rFonts w:cs="Arial"/>
          <w:szCs w:val="20"/>
          <w:lang w:val="sl-SI"/>
        </w:rPr>
      </w:pPr>
      <w:r w:rsidRPr="00914EA6">
        <w:rPr>
          <w:rFonts w:cs="Arial"/>
          <w:szCs w:val="20"/>
          <w:lang w:val="sl-SI"/>
        </w:rPr>
        <w:t xml:space="preserve">Ob tem je treba še posebej poudariti, da se bodo hkrati analizirali tudi horizontalni cilji, kot so trajnostni razvoj, enake možnosti, </w:t>
      </w:r>
      <w:proofErr w:type="spellStart"/>
      <w:r w:rsidRPr="00914EA6">
        <w:rPr>
          <w:rFonts w:cs="Arial"/>
          <w:szCs w:val="20"/>
          <w:lang w:val="sl-SI"/>
        </w:rPr>
        <w:t>nediskrimimacija</w:t>
      </w:r>
      <w:proofErr w:type="spellEnd"/>
      <w:r w:rsidRPr="00914EA6">
        <w:rPr>
          <w:rFonts w:cs="Arial"/>
          <w:szCs w:val="20"/>
          <w:lang w:val="sl-SI"/>
        </w:rPr>
        <w:t xml:space="preserve">, pa tudi izvajanje ukrepov, ki prispevajo k blaženju podnebnih sprememb oziroma prilagajanju tem spremembam. Vpliv izvajanja programa na okolje in doseganje trajnostnega razvoja je bil ocenjen že med pripravo </w:t>
      </w:r>
      <w:r w:rsidR="00F0787E" w:rsidRPr="00914EA6">
        <w:rPr>
          <w:rFonts w:cs="Arial"/>
          <w:szCs w:val="20"/>
          <w:lang w:val="sl-SI"/>
        </w:rPr>
        <w:t>P ESPRA 2021-2027</w:t>
      </w:r>
      <w:r w:rsidR="004759CF">
        <w:rPr>
          <w:rFonts w:cs="Arial"/>
          <w:szCs w:val="20"/>
          <w:lang w:val="sl-SI"/>
        </w:rPr>
        <w:t xml:space="preserve"> </w:t>
      </w:r>
      <w:r w:rsidRPr="00914EA6">
        <w:rPr>
          <w:rFonts w:cs="Arial"/>
          <w:szCs w:val="20"/>
          <w:lang w:val="sl-SI"/>
        </w:rPr>
        <w:t xml:space="preserve">pri celoviti presoji vplivov na okolje, vendar se bodo aktivnosti spremljanja in vrednotenja </w:t>
      </w:r>
      <w:proofErr w:type="spellStart"/>
      <w:r w:rsidRPr="00914EA6">
        <w:rPr>
          <w:rFonts w:cs="Arial"/>
          <w:szCs w:val="20"/>
          <w:lang w:val="sl-SI"/>
        </w:rPr>
        <w:t>okoljskih</w:t>
      </w:r>
      <w:proofErr w:type="spellEnd"/>
      <w:r w:rsidRPr="00914EA6">
        <w:rPr>
          <w:rFonts w:cs="Arial"/>
          <w:szCs w:val="20"/>
          <w:lang w:val="sl-SI"/>
        </w:rPr>
        <w:t xml:space="preserve"> kazalnikov nadaljevale med izvajanjem programa, saj je treba upoštevati priporočila in omilitvene ukrepe iz </w:t>
      </w:r>
      <w:proofErr w:type="spellStart"/>
      <w:r w:rsidRPr="00914EA6">
        <w:rPr>
          <w:rFonts w:cs="Arial"/>
          <w:szCs w:val="20"/>
          <w:lang w:val="sl-SI"/>
        </w:rPr>
        <w:t>okoljskega</w:t>
      </w:r>
      <w:proofErr w:type="spellEnd"/>
      <w:r w:rsidRPr="00914EA6">
        <w:rPr>
          <w:rFonts w:cs="Arial"/>
          <w:szCs w:val="20"/>
          <w:lang w:val="sl-SI"/>
        </w:rPr>
        <w:t xml:space="preserve"> poročila. Glede na to, da so posamezni ukrepi neposredno povezani s temi vsebinami, se bodo hkrati z vrednotenjem ukrepov ovrednotile tudi horizontalne vsebine. </w:t>
      </w:r>
    </w:p>
    <w:p w14:paraId="1714D725" w14:textId="77777777" w:rsidR="00B308C6" w:rsidRPr="00914EA6" w:rsidRDefault="00B308C6" w:rsidP="00AF1956">
      <w:pPr>
        <w:autoSpaceDE w:val="0"/>
        <w:autoSpaceDN w:val="0"/>
        <w:adjustRightInd w:val="0"/>
        <w:spacing w:line="240" w:lineRule="auto"/>
        <w:jc w:val="both"/>
        <w:rPr>
          <w:rFonts w:cs="Arial"/>
          <w:szCs w:val="20"/>
          <w:lang w:val="sl-SI"/>
        </w:rPr>
      </w:pPr>
    </w:p>
    <w:p w14:paraId="158E520D" w14:textId="77777777" w:rsidR="00B308C6" w:rsidRPr="00914EA6" w:rsidRDefault="00B308C6" w:rsidP="00B308C6">
      <w:pPr>
        <w:autoSpaceDE w:val="0"/>
        <w:autoSpaceDN w:val="0"/>
        <w:adjustRightInd w:val="0"/>
        <w:spacing w:line="240" w:lineRule="auto"/>
        <w:jc w:val="both"/>
        <w:rPr>
          <w:rFonts w:cs="Arial"/>
          <w:lang w:val="sl-SI"/>
        </w:rPr>
      </w:pPr>
      <w:r w:rsidRPr="00914EA6">
        <w:rPr>
          <w:rFonts w:cs="Arial"/>
          <w:szCs w:val="20"/>
          <w:lang w:val="sl-SI" w:eastAsia="sl-SI"/>
        </w:rPr>
        <w:t xml:space="preserve">V okviru vmesnega </w:t>
      </w:r>
      <w:r w:rsidR="002E3AA4" w:rsidRPr="00914EA6">
        <w:rPr>
          <w:rFonts w:cs="Arial"/>
          <w:szCs w:val="20"/>
          <w:lang w:val="sl-SI" w:eastAsia="sl-SI"/>
        </w:rPr>
        <w:t>se bo izvedlo</w:t>
      </w:r>
      <w:r w:rsidRPr="00914EA6">
        <w:rPr>
          <w:rFonts w:cs="Arial"/>
          <w:szCs w:val="20"/>
          <w:lang w:val="sl-SI" w:eastAsia="sl-SI"/>
        </w:rPr>
        <w:t xml:space="preserve"> še </w:t>
      </w:r>
      <w:r w:rsidRPr="00914EA6">
        <w:rPr>
          <w:rFonts w:cs="Arial"/>
          <w:szCs w:val="20"/>
          <w:lang w:val="sl-SI"/>
        </w:rPr>
        <w:t>vrednotenje procesa, ki je osredotočeno na način, kako se je operativni program</w:t>
      </w:r>
      <w:r w:rsidR="00896FBE" w:rsidRPr="00914EA6">
        <w:rPr>
          <w:rFonts w:cs="Arial"/>
          <w:szCs w:val="20"/>
          <w:lang w:val="sl-SI"/>
        </w:rPr>
        <w:t xml:space="preserve"> izvajal</w:t>
      </w:r>
      <w:r w:rsidR="00896FBE" w:rsidRPr="00914EA6">
        <w:rPr>
          <w:rFonts w:cs="Arial"/>
          <w:szCs w:val="20"/>
          <w:lang w:val="sl-SI" w:eastAsia="sl-SI"/>
        </w:rPr>
        <w:t xml:space="preserve"> ter izvedla </w:t>
      </w:r>
      <w:r w:rsidR="007B141A" w:rsidRPr="00914EA6">
        <w:rPr>
          <w:lang w:val="sl-SI"/>
        </w:rPr>
        <w:t xml:space="preserve">analiza </w:t>
      </w:r>
      <w:r w:rsidRPr="00914EA6">
        <w:rPr>
          <w:lang w:val="sl-SI"/>
        </w:rPr>
        <w:t>potencial</w:t>
      </w:r>
      <w:r w:rsidR="00896FBE" w:rsidRPr="00914EA6">
        <w:rPr>
          <w:lang w:val="sl-SI"/>
        </w:rPr>
        <w:t>a</w:t>
      </w:r>
      <w:r w:rsidRPr="00914EA6">
        <w:rPr>
          <w:lang w:val="sl-SI"/>
        </w:rPr>
        <w:t xml:space="preserve"> sektorja morskega gospodarskega ribolova, predelovalne industrije in akvakulture</w:t>
      </w:r>
      <w:r w:rsidR="00896FBE" w:rsidRPr="00914EA6">
        <w:rPr>
          <w:lang w:val="sl-SI"/>
        </w:rPr>
        <w:t>, kar</w:t>
      </w:r>
      <w:r w:rsidR="007B141A" w:rsidRPr="00914EA6">
        <w:rPr>
          <w:rFonts w:cs="Arial"/>
          <w:lang w:val="sl-SI"/>
        </w:rPr>
        <w:t xml:space="preserve"> bo predstavljalo</w:t>
      </w:r>
      <w:r w:rsidRPr="00914EA6">
        <w:rPr>
          <w:rFonts w:cs="Arial"/>
          <w:lang w:val="sl-SI"/>
        </w:rPr>
        <w:t xml:space="preserve"> temeljno usmeritev za nadaljnje načrtovanje izvajanja </w:t>
      </w:r>
      <w:r w:rsidR="00F0787E" w:rsidRPr="00914EA6">
        <w:rPr>
          <w:rFonts w:cs="Arial"/>
          <w:szCs w:val="20"/>
          <w:lang w:val="sl-SI"/>
        </w:rPr>
        <w:t>P ESPRA 2021-2027</w:t>
      </w:r>
      <w:r w:rsidRPr="00914EA6">
        <w:rPr>
          <w:rFonts w:cs="Arial"/>
          <w:lang w:val="sl-SI"/>
        </w:rPr>
        <w:t>.</w:t>
      </w:r>
    </w:p>
    <w:p w14:paraId="0FEE8BA0" w14:textId="77777777" w:rsidR="00B308C6" w:rsidRPr="00914EA6" w:rsidRDefault="00B308C6" w:rsidP="00DA6311">
      <w:pPr>
        <w:autoSpaceDE w:val="0"/>
        <w:autoSpaceDN w:val="0"/>
        <w:adjustRightInd w:val="0"/>
        <w:spacing w:line="240" w:lineRule="auto"/>
        <w:jc w:val="both"/>
        <w:rPr>
          <w:rFonts w:cs="Arial"/>
          <w:szCs w:val="20"/>
          <w:lang w:val="sl-SI" w:eastAsia="sl-SI"/>
        </w:rPr>
      </w:pPr>
    </w:p>
    <w:p w14:paraId="4D6F36DE" w14:textId="77777777" w:rsidR="00DA6311" w:rsidRPr="00914EA6" w:rsidRDefault="004F7831" w:rsidP="00DA6311">
      <w:pPr>
        <w:autoSpaceDE w:val="0"/>
        <w:autoSpaceDN w:val="0"/>
        <w:adjustRightInd w:val="0"/>
        <w:spacing w:line="240" w:lineRule="auto"/>
        <w:jc w:val="both"/>
        <w:rPr>
          <w:rFonts w:cs="Arial"/>
          <w:szCs w:val="20"/>
          <w:lang w:val="sl-SI" w:eastAsia="sl-SI"/>
        </w:rPr>
      </w:pPr>
      <w:r w:rsidRPr="00914EA6">
        <w:rPr>
          <w:rFonts w:cs="Arial"/>
          <w:szCs w:val="20"/>
          <w:lang w:val="sl-SI" w:eastAsia="sl-SI"/>
        </w:rPr>
        <w:t>Končno p</w:t>
      </w:r>
      <w:r w:rsidR="00C00DC2" w:rsidRPr="00914EA6">
        <w:rPr>
          <w:rFonts w:cs="Arial"/>
          <w:szCs w:val="20"/>
          <w:lang w:val="sl-SI" w:eastAsia="sl-SI"/>
        </w:rPr>
        <w:t xml:space="preserve">oročilo </w:t>
      </w:r>
      <w:r w:rsidR="00DA6311" w:rsidRPr="00914EA6">
        <w:rPr>
          <w:rFonts w:cs="Arial"/>
          <w:szCs w:val="20"/>
          <w:lang w:val="sl-SI" w:eastAsia="sl-SI"/>
        </w:rPr>
        <w:t>mora</w:t>
      </w:r>
      <w:r w:rsidR="00C00DC2" w:rsidRPr="00914EA6">
        <w:rPr>
          <w:rFonts w:cs="Arial"/>
          <w:szCs w:val="20"/>
          <w:lang w:val="sl-SI" w:eastAsia="sl-SI"/>
        </w:rPr>
        <w:t xml:space="preserve"> vsebovati</w:t>
      </w:r>
      <w:r w:rsidR="00DA6311" w:rsidRPr="00914EA6">
        <w:rPr>
          <w:rFonts w:cs="Arial"/>
          <w:szCs w:val="20"/>
          <w:lang w:val="sl-SI" w:eastAsia="sl-SI"/>
        </w:rPr>
        <w:t xml:space="preserve"> naslednje</w:t>
      </w:r>
      <w:r w:rsidR="001F53B8" w:rsidRPr="00914EA6">
        <w:rPr>
          <w:rFonts w:cs="Arial"/>
          <w:szCs w:val="20"/>
          <w:lang w:val="sl-SI" w:eastAsia="sl-SI"/>
        </w:rPr>
        <w:t xml:space="preserve"> vsebine</w:t>
      </w:r>
      <w:r w:rsidR="00DA6311" w:rsidRPr="00914EA6">
        <w:rPr>
          <w:rFonts w:cs="Arial"/>
          <w:szCs w:val="20"/>
          <w:lang w:val="sl-SI" w:eastAsia="sl-SI"/>
        </w:rPr>
        <w:t>:</w:t>
      </w:r>
    </w:p>
    <w:p w14:paraId="3E98AFE6" w14:textId="77777777" w:rsidR="001840EA" w:rsidRPr="00914EA6" w:rsidRDefault="001840EA" w:rsidP="00DA6311">
      <w:pPr>
        <w:autoSpaceDE w:val="0"/>
        <w:autoSpaceDN w:val="0"/>
        <w:adjustRightInd w:val="0"/>
        <w:spacing w:line="240" w:lineRule="auto"/>
        <w:jc w:val="both"/>
        <w:rPr>
          <w:rFonts w:cs="Arial"/>
          <w:szCs w:val="20"/>
          <w:lang w:val="sl-SI" w:eastAsia="sl-SI"/>
        </w:rPr>
      </w:pPr>
    </w:p>
    <w:p w14:paraId="02A0EED0" w14:textId="77777777" w:rsidR="004759CF" w:rsidRDefault="00DA6311" w:rsidP="004759CF">
      <w:pPr>
        <w:numPr>
          <w:ilvl w:val="0"/>
          <w:numId w:val="12"/>
        </w:numPr>
        <w:autoSpaceDE w:val="0"/>
        <w:autoSpaceDN w:val="0"/>
        <w:adjustRightInd w:val="0"/>
        <w:spacing w:line="240" w:lineRule="auto"/>
        <w:jc w:val="both"/>
        <w:rPr>
          <w:rFonts w:cs="Arial"/>
          <w:i/>
          <w:szCs w:val="20"/>
          <w:lang w:val="sl-SI" w:eastAsia="sl-SI"/>
        </w:rPr>
      </w:pPr>
      <w:r w:rsidRPr="00914EA6">
        <w:rPr>
          <w:rFonts w:cs="Arial"/>
          <w:i/>
          <w:szCs w:val="20"/>
          <w:lang w:val="sl-SI"/>
        </w:rPr>
        <w:t>vrednotenje na ravni posebnega cilja/ukrepa, kjer se obravnava</w:t>
      </w:r>
      <w:r w:rsidR="00A541DC" w:rsidRPr="00914EA6">
        <w:rPr>
          <w:rFonts w:cs="Arial"/>
          <w:i/>
          <w:szCs w:val="20"/>
          <w:lang w:val="sl-SI"/>
        </w:rPr>
        <w:t xml:space="preserve"> </w:t>
      </w:r>
      <w:r w:rsidRPr="00914EA6">
        <w:rPr>
          <w:rFonts w:cs="Arial"/>
          <w:i/>
          <w:szCs w:val="20"/>
          <w:lang w:val="sl-SI"/>
        </w:rPr>
        <w:t xml:space="preserve">uspešnost in učinkovitost izvajanja </w:t>
      </w:r>
      <w:r w:rsidR="00F0787E" w:rsidRPr="00914EA6">
        <w:rPr>
          <w:rFonts w:cs="Arial"/>
          <w:i/>
          <w:szCs w:val="20"/>
          <w:lang w:val="sl-SI"/>
        </w:rPr>
        <w:t>P ESPRA 2021-2027</w:t>
      </w:r>
      <w:r w:rsidRPr="00914EA6">
        <w:rPr>
          <w:rFonts w:cs="Arial"/>
          <w:i/>
          <w:szCs w:val="20"/>
          <w:lang w:val="sl-SI"/>
        </w:rPr>
        <w:t xml:space="preserve"> v skladu s FAME</w:t>
      </w:r>
      <w:r w:rsidR="00F0787E" w:rsidRPr="00914EA6">
        <w:rPr>
          <w:rFonts w:cs="Arial"/>
          <w:i/>
          <w:szCs w:val="20"/>
          <w:lang w:val="sl-SI"/>
        </w:rPr>
        <w:t>NET</w:t>
      </w:r>
      <w:r w:rsidRPr="00914EA6">
        <w:rPr>
          <w:rFonts w:cs="Arial"/>
          <w:i/>
          <w:szCs w:val="20"/>
          <w:lang w:val="sl-SI"/>
        </w:rPr>
        <w:t xml:space="preserve"> dokumentom: </w:t>
      </w:r>
      <w:r w:rsidRPr="00914EA6">
        <w:rPr>
          <w:rFonts w:cs="Arial"/>
          <w:i/>
          <w:szCs w:val="20"/>
          <w:lang w:val="sl-SI" w:eastAsia="sl-SI"/>
        </w:rPr>
        <w:t>»</w:t>
      </w:r>
      <w:r w:rsidR="004759CF" w:rsidRPr="008D359D">
        <w:rPr>
          <w:rFonts w:cs="Arial"/>
          <w:szCs w:val="20"/>
          <w:lang w:val="sl-SI" w:eastAsia="en-GB"/>
        </w:rPr>
        <w:t>FAMENET CT5.1 – Delovni dokument za načrt vrednotenja (202</w:t>
      </w:r>
      <w:r w:rsidR="004759CF">
        <w:rPr>
          <w:rFonts w:cs="Arial"/>
          <w:szCs w:val="20"/>
          <w:lang w:val="sl-SI" w:eastAsia="en-GB"/>
        </w:rPr>
        <w:t>4)</w:t>
      </w:r>
      <w:r w:rsidR="004759CF" w:rsidRPr="0057076C">
        <w:rPr>
          <w:rFonts w:cs="Arial"/>
          <w:i/>
          <w:szCs w:val="20"/>
          <w:lang w:val="sl-SI" w:eastAsia="sl-SI"/>
        </w:rPr>
        <w:t xml:space="preserve">«, ki vključuje </w:t>
      </w:r>
      <w:r w:rsidR="004759CF" w:rsidRPr="0057076C">
        <w:rPr>
          <w:rFonts w:cs="Arial"/>
          <w:i/>
          <w:szCs w:val="20"/>
          <w:lang w:val="sl-SI"/>
        </w:rPr>
        <w:t>oceno napredka pri doseganju ciljev programa in o njegovem prispevku k doseganju ciljev strategije Unije za pametno,</w:t>
      </w:r>
      <w:r w:rsidR="004759CF">
        <w:rPr>
          <w:rFonts w:cs="Arial"/>
          <w:i/>
          <w:szCs w:val="20"/>
          <w:lang w:val="sl-SI"/>
        </w:rPr>
        <w:t xml:space="preserve"> trajnostno in vključujočo rast.</w:t>
      </w:r>
    </w:p>
    <w:p w14:paraId="72F65662" w14:textId="77777777" w:rsidR="005F718A" w:rsidRPr="00914EA6" w:rsidRDefault="005F718A" w:rsidP="005F718A">
      <w:pPr>
        <w:autoSpaceDE w:val="0"/>
        <w:autoSpaceDN w:val="0"/>
        <w:adjustRightInd w:val="0"/>
        <w:spacing w:line="240" w:lineRule="auto"/>
        <w:ind w:left="360"/>
        <w:jc w:val="both"/>
        <w:rPr>
          <w:rFonts w:cs="Arial"/>
          <w:i/>
          <w:szCs w:val="20"/>
          <w:lang w:val="sl-SI"/>
        </w:rPr>
      </w:pPr>
    </w:p>
    <w:p w14:paraId="6F5CEFFA" w14:textId="77777777" w:rsidR="00DA6311" w:rsidRPr="00914EA6" w:rsidRDefault="00DA6311" w:rsidP="00A541DC">
      <w:pPr>
        <w:numPr>
          <w:ilvl w:val="0"/>
          <w:numId w:val="12"/>
        </w:numPr>
        <w:autoSpaceDE w:val="0"/>
        <w:autoSpaceDN w:val="0"/>
        <w:adjustRightInd w:val="0"/>
        <w:spacing w:line="240" w:lineRule="auto"/>
        <w:jc w:val="both"/>
        <w:rPr>
          <w:rFonts w:cs="Arial"/>
          <w:i/>
          <w:szCs w:val="20"/>
          <w:lang w:val="sl-SI"/>
        </w:rPr>
      </w:pPr>
      <w:r w:rsidRPr="00914EA6">
        <w:rPr>
          <w:rFonts w:cs="Arial"/>
          <w:i/>
          <w:szCs w:val="20"/>
          <w:lang w:val="sl-SI"/>
        </w:rPr>
        <w:t>vrednotenje procesa</w:t>
      </w:r>
      <w:r w:rsidR="00A541DC" w:rsidRPr="00914EA6">
        <w:rPr>
          <w:rFonts w:cs="Arial"/>
          <w:i/>
          <w:szCs w:val="20"/>
          <w:lang w:val="sl-SI"/>
        </w:rPr>
        <w:t>, ki</w:t>
      </w:r>
      <w:r w:rsidRPr="00914EA6">
        <w:rPr>
          <w:rFonts w:cs="Arial"/>
          <w:i/>
          <w:szCs w:val="20"/>
          <w:lang w:val="sl-SI"/>
        </w:rPr>
        <w:t xml:space="preserve"> je osredotočeno na način, kako se operativni program izvaja, in zlasti na načine, kako to izboljšati</w:t>
      </w:r>
      <w:r w:rsidR="00A541DC" w:rsidRPr="00914EA6">
        <w:rPr>
          <w:rFonts w:cs="Arial"/>
          <w:i/>
          <w:szCs w:val="20"/>
          <w:lang w:val="sl-SI" w:eastAsia="sl-SI"/>
        </w:rPr>
        <w:t xml:space="preserve">. V tem okvirju se med </w:t>
      </w:r>
      <w:r w:rsidR="004C2CB5" w:rsidRPr="004C2CB5">
        <w:rPr>
          <w:rFonts w:cs="Arial"/>
          <w:i/>
          <w:szCs w:val="20"/>
          <w:lang w:eastAsia="sl-SI"/>
        </w:rPr>
        <w:t xml:space="preserve">med </w:t>
      </w:r>
      <w:proofErr w:type="spellStart"/>
      <w:r w:rsidR="004C2CB5" w:rsidRPr="004C2CB5">
        <w:rPr>
          <w:rFonts w:cs="Arial"/>
          <w:i/>
          <w:szCs w:val="20"/>
          <w:lang w:eastAsia="sl-SI"/>
        </w:rPr>
        <w:t>drugim</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preverja</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izvajanje</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horizontalnih</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načel</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iz</w:t>
      </w:r>
      <w:proofErr w:type="spellEnd"/>
      <w:r w:rsidR="004C2CB5" w:rsidRPr="004C2CB5">
        <w:rPr>
          <w:rFonts w:cs="Arial"/>
          <w:i/>
          <w:szCs w:val="20"/>
          <w:lang w:eastAsia="sl-SI"/>
        </w:rPr>
        <w:t xml:space="preserve"> 9. in 73. </w:t>
      </w:r>
      <w:proofErr w:type="spellStart"/>
      <w:r w:rsidR="004C2CB5" w:rsidRPr="004C2CB5">
        <w:rPr>
          <w:rFonts w:cs="Arial"/>
          <w:i/>
          <w:szCs w:val="20"/>
          <w:lang w:eastAsia="sl-SI"/>
        </w:rPr>
        <w:t>člena</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Uredba</w:t>
      </w:r>
      <w:proofErr w:type="spellEnd"/>
      <w:r w:rsidR="004C2CB5" w:rsidRPr="004C2CB5">
        <w:rPr>
          <w:rFonts w:cs="Arial"/>
          <w:i/>
          <w:szCs w:val="20"/>
          <w:lang w:eastAsia="sl-SI"/>
        </w:rPr>
        <w:t xml:space="preserve"> (EU) 2021/1060 ter </w:t>
      </w:r>
      <w:proofErr w:type="spellStart"/>
      <w:r w:rsidR="004C2CB5" w:rsidRPr="004C2CB5">
        <w:rPr>
          <w:rFonts w:cs="Arial"/>
          <w:i/>
          <w:szCs w:val="20"/>
          <w:lang w:eastAsia="sl-SI"/>
        </w:rPr>
        <w:t>vloga</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partnerjev</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iz</w:t>
      </w:r>
      <w:proofErr w:type="spellEnd"/>
      <w:r w:rsidR="004C2CB5" w:rsidRPr="004C2CB5">
        <w:rPr>
          <w:rFonts w:cs="Arial"/>
          <w:i/>
          <w:szCs w:val="20"/>
          <w:lang w:eastAsia="sl-SI"/>
        </w:rPr>
        <w:t xml:space="preserve"> 8. </w:t>
      </w:r>
      <w:proofErr w:type="spellStart"/>
      <w:r w:rsidR="004C2CB5" w:rsidRPr="004C2CB5">
        <w:rPr>
          <w:rFonts w:cs="Arial"/>
          <w:i/>
          <w:szCs w:val="20"/>
          <w:lang w:eastAsia="sl-SI"/>
        </w:rPr>
        <w:t>člena</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Uredba</w:t>
      </w:r>
      <w:proofErr w:type="spellEnd"/>
      <w:r w:rsidR="004C2CB5" w:rsidRPr="004C2CB5">
        <w:rPr>
          <w:rFonts w:cs="Arial"/>
          <w:i/>
          <w:szCs w:val="20"/>
          <w:lang w:eastAsia="sl-SI"/>
        </w:rPr>
        <w:t xml:space="preserve"> (EU) 2021/1060 </w:t>
      </w:r>
      <w:proofErr w:type="spellStart"/>
      <w:r w:rsidR="004C2CB5" w:rsidRPr="004C2CB5">
        <w:rPr>
          <w:rFonts w:cs="Arial"/>
          <w:i/>
          <w:szCs w:val="20"/>
          <w:lang w:eastAsia="sl-SI"/>
        </w:rPr>
        <w:t>pri</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izvajanju</w:t>
      </w:r>
      <w:proofErr w:type="spellEnd"/>
      <w:r w:rsidR="004C2CB5" w:rsidRPr="004C2CB5">
        <w:rPr>
          <w:rFonts w:cs="Arial"/>
          <w:i/>
          <w:szCs w:val="20"/>
          <w:lang w:eastAsia="sl-SI"/>
        </w:rPr>
        <w:t xml:space="preserve"> </w:t>
      </w:r>
      <w:proofErr w:type="spellStart"/>
      <w:r w:rsidR="004C2CB5" w:rsidRPr="004C2CB5">
        <w:rPr>
          <w:rFonts w:cs="Arial"/>
          <w:i/>
          <w:szCs w:val="20"/>
          <w:lang w:eastAsia="sl-SI"/>
        </w:rPr>
        <w:t>programa</w:t>
      </w:r>
      <w:proofErr w:type="spellEnd"/>
      <w:r w:rsidR="005F718A" w:rsidRPr="00914EA6">
        <w:rPr>
          <w:rFonts w:cs="Arial"/>
          <w:i/>
          <w:szCs w:val="20"/>
          <w:lang w:val="sl-SI"/>
        </w:rPr>
        <w:t>;</w:t>
      </w:r>
    </w:p>
    <w:p w14:paraId="5B6F3CD5" w14:textId="77777777" w:rsidR="005F718A" w:rsidRPr="00914EA6" w:rsidRDefault="005F718A" w:rsidP="005F718A">
      <w:pPr>
        <w:autoSpaceDE w:val="0"/>
        <w:autoSpaceDN w:val="0"/>
        <w:adjustRightInd w:val="0"/>
        <w:spacing w:line="240" w:lineRule="auto"/>
        <w:ind w:left="360"/>
        <w:jc w:val="both"/>
        <w:rPr>
          <w:rFonts w:cs="Arial"/>
          <w:i/>
          <w:szCs w:val="20"/>
          <w:lang w:val="sl-SI"/>
        </w:rPr>
      </w:pPr>
    </w:p>
    <w:p w14:paraId="557DB0B0" w14:textId="77777777" w:rsidR="005F718A" w:rsidRPr="00914EA6" w:rsidRDefault="007B141A" w:rsidP="005F718A">
      <w:pPr>
        <w:numPr>
          <w:ilvl w:val="0"/>
          <w:numId w:val="12"/>
        </w:numPr>
        <w:autoSpaceDE w:val="0"/>
        <w:autoSpaceDN w:val="0"/>
        <w:adjustRightInd w:val="0"/>
        <w:spacing w:line="240" w:lineRule="auto"/>
        <w:jc w:val="both"/>
        <w:rPr>
          <w:rFonts w:cs="Arial"/>
          <w:i/>
          <w:lang w:val="sl-SI"/>
        </w:rPr>
      </w:pPr>
      <w:r w:rsidRPr="00914EA6">
        <w:rPr>
          <w:i/>
          <w:lang w:val="sl-SI"/>
        </w:rPr>
        <w:t xml:space="preserve">analiza </w:t>
      </w:r>
      <w:r w:rsidR="005F718A" w:rsidRPr="00914EA6">
        <w:rPr>
          <w:i/>
          <w:lang w:val="sl-SI"/>
        </w:rPr>
        <w:t xml:space="preserve">potencialov sektorja morskega gospodarskega ribolova, predelovalne industrije in akvakulture z namenom oblikovanja nadaljnjih ukrepov izvajanja </w:t>
      </w:r>
      <w:r w:rsidR="00F0787E" w:rsidRPr="00914EA6">
        <w:rPr>
          <w:i/>
          <w:lang w:val="sl-SI"/>
        </w:rPr>
        <w:t>P ESPRA 2021-2027</w:t>
      </w:r>
      <w:r w:rsidR="005F718A" w:rsidRPr="00914EA6">
        <w:rPr>
          <w:i/>
          <w:lang w:val="sl-SI"/>
        </w:rPr>
        <w:t xml:space="preserve">. </w:t>
      </w:r>
      <w:r w:rsidR="005F718A" w:rsidRPr="00914EA6">
        <w:rPr>
          <w:rFonts w:cs="Arial"/>
          <w:i/>
          <w:lang w:val="sl-SI"/>
        </w:rPr>
        <w:t>Ugotovitve vmesn</w:t>
      </w:r>
      <w:r w:rsidRPr="00914EA6">
        <w:rPr>
          <w:rFonts w:cs="Arial"/>
          <w:i/>
          <w:lang w:val="sl-SI"/>
        </w:rPr>
        <w:t>ega vrednotenja bo predstavljalo</w:t>
      </w:r>
      <w:r w:rsidR="005F718A" w:rsidRPr="00914EA6">
        <w:rPr>
          <w:rFonts w:cs="Arial"/>
          <w:i/>
          <w:lang w:val="sl-SI"/>
        </w:rPr>
        <w:t xml:space="preserve"> temeljno usmeritev za nadaljnje načrtovanje izvajanja ukrepov </w:t>
      </w:r>
      <w:r w:rsidR="00F0787E" w:rsidRPr="00914EA6">
        <w:rPr>
          <w:rFonts w:cs="Arial"/>
          <w:szCs w:val="20"/>
          <w:lang w:val="sl-SI"/>
        </w:rPr>
        <w:t>P ESPRA 2021-2027</w:t>
      </w:r>
      <w:r w:rsidR="005F718A" w:rsidRPr="00914EA6">
        <w:rPr>
          <w:rFonts w:cs="Arial"/>
          <w:i/>
          <w:lang w:val="sl-SI"/>
        </w:rPr>
        <w:t xml:space="preserve">.  </w:t>
      </w:r>
    </w:p>
    <w:p w14:paraId="51F02CB3" w14:textId="77777777" w:rsidR="00B308C6" w:rsidRPr="00914EA6" w:rsidRDefault="00B308C6" w:rsidP="00B308C6">
      <w:pPr>
        <w:autoSpaceDE w:val="0"/>
        <w:autoSpaceDN w:val="0"/>
        <w:adjustRightInd w:val="0"/>
        <w:spacing w:line="240" w:lineRule="auto"/>
        <w:jc w:val="both"/>
        <w:rPr>
          <w:rFonts w:cs="Arial"/>
          <w:i/>
          <w:lang w:val="sl-SI"/>
        </w:rPr>
      </w:pPr>
    </w:p>
    <w:p w14:paraId="05EFA3ED" w14:textId="77777777" w:rsidR="00B308C6" w:rsidRPr="00914EA6" w:rsidRDefault="00B308C6" w:rsidP="00B308C6">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Vmesno vrednotenje mora zajemati izvajanje ukrepov </w:t>
      </w:r>
      <w:r w:rsidR="00F0787E" w:rsidRPr="00914EA6">
        <w:rPr>
          <w:rFonts w:cs="Arial"/>
          <w:szCs w:val="20"/>
          <w:lang w:val="sl-SI"/>
        </w:rPr>
        <w:t xml:space="preserve">P ESPRA 2021-2027 </w:t>
      </w:r>
      <w:r w:rsidRPr="00914EA6">
        <w:rPr>
          <w:rFonts w:cs="Arial"/>
          <w:szCs w:val="20"/>
          <w:lang w:val="sl-SI" w:eastAsia="sl-SI"/>
        </w:rPr>
        <w:t>od 1. 1. 20</w:t>
      </w:r>
      <w:r w:rsidR="004C2CB5">
        <w:rPr>
          <w:rFonts w:cs="Arial"/>
          <w:szCs w:val="20"/>
          <w:lang w:val="sl-SI" w:eastAsia="sl-SI"/>
        </w:rPr>
        <w:t>21</w:t>
      </w:r>
      <w:r w:rsidRPr="00914EA6">
        <w:rPr>
          <w:rFonts w:cs="Arial"/>
          <w:szCs w:val="20"/>
          <w:lang w:val="sl-SI" w:eastAsia="sl-SI"/>
        </w:rPr>
        <w:t xml:space="preserve"> do 31. 12. 20</w:t>
      </w:r>
      <w:r w:rsidR="004C2CB5">
        <w:rPr>
          <w:rFonts w:cs="Arial"/>
          <w:szCs w:val="20"/>
          <w:lang w:val="sl-SI" w:eastAsia="sl-SI"/>
        </w:rPr>
        <w:t>26</w:t>
      </w:r>
      <w:r w:rsidRPr="00914EA6">
        <w:rPr>
          <w:rFonts w:cs="Arial"/>
          <w:szCs w:val="20"/>
          <w:lang w:val="sl-SI" w:eastAsia="sl-SI"/>
        </w:rPr>
        <w:t>.</w:t>
      </w:r>
    </w:p>
    <w:p w14:paraId="557066DB" w14:textId="77777777" w:rsidR="00546B7C" w:rsidRPr="00914EA6" w:rsidRDefault="00C1328C" w:rsidP="001E2159">
      <w:pPr>
        <w:pStyle w:val="Naslov1"/>
        <w:rPr>
          <w:rStyle w:val="Intenzivensklic"/>
          <w:color w:val="auto"/>
        </w:rPr>
      </w:pPr>
      <w:bookmarkStart w:id="7" w:name="_Toc509820004"/>
      <w:r w:rsidRPr="00914EA6">
        <w:rPr>
          <w:rStyle w:val="Intenzivensklic"/>
          <w:color w:val="auto"/>
        </w:rPr>
        <w:t>3.</w:t>
      </w:r>
      <w:r w:rsidR="00B308C6" w:rsidRPr="00914EA6">
        <w:rPr>
          <w:rStyle w:val="Intenzivensklic"/>
          <w:color w:val="auto"/>
        </w:rPr>
        <w:t>1</w:t>
      </w:r>
      <w:r w:rsidR="00546B7C" w:rsidRPr="00914EA6">
        <w:rPr>
          <w:rStyle w:val="Intenzivensklic"/>
          <w:color w:val="auto"/>
        </w:rPr>
        <w:t xml:space="preserve"> Podatki</w:t>
      </w:r>
      <w:bookmarkEnd w:id="7"/>
    </w:p>
    <w:p w14:paraId="5426BC65" w14:textId="77777777" w:rsidR="006A4900" w:rsidRPr="00914EA6" w:rsidRDefault="006A4900" w:rsidP="00AF1956">
      <w:pPr>
        <w:autoSpaceDE w:val="0"/>
        <w:autoSpaceDN w:val="0"/>
        <w:adjustRightInd w:val="0"/>
        <w:spacing w:line="240" w:lineRule="auto"/>
        <w:jc w:val="both"/>
        <w:rPr>
          <w:rFonts w:cs="Arial"/>
          <w:szCs w:val="20"/>
          <w:lang w:val="sl-SI"/>
        </w:rPr>
      </w:pPr>
    </w:p>
    <w:p w14:paraId="6D164A8D" w14:textId="5769D93B" w:rsidR="006A4900" w:rsidRPr="00914EA6" w:rsidRDefault="006A4900" w:rsidP="00546B7C">
      <w:pPr>
        <w:autoSpaceDE w:val="0"/>
        <w:autoSpaceDN w:val="0"/>
        <w:adjustRightInd w:val="0"/>
        <w:spacing w:line="240" w:lineRule="auto"/>
        <w:jc w:val="both"/>
        <w:rPr>
          <w:rFonts w:cs="Arial"/>
          <w:szCs w:val="20"/>
          <w:lang w:val="sl-SI"/>
        </w:rPr>
      </w:pPr>
      <w:r w:rsidRPr="00914EA6">
        <w:rPr>
          <w:rFonts w:cs="Arial"/>
          <w:szCs w:val="20"/>
          <w:lang w:val="sl-SI"/>
        </w:rPr>
        <w:t xml:space="preserve">Podatke o izvajanju </w:t>
      </w:r>
      <w:r w:rsidR="00F0787E" w:rsidRPr="00914EA6">
        <w:rPr>
          <w:rFonts w:cs="Arial"/>
          <w:szCs w:val="20"/>
          <w:lang w:val="sl-SI"/>
        </w:rPr>
        <w:t xml:space="preserve">P ESPRA 2021-2027 </w:t>
      </w:r>
      <w:r w:rsidRPr="00914EA6">
        <w:rPr>
          <w:rFonts w:cs="Arial"/>
          <w:szCs w:val="20"/>
          <w:lang w:val="sl-SI"/>
        </w:rPr>
        <w:t>zagotavljata MK</w:t>
      </w:r>
      <w:r w:rsidR="009C558F">
        <w:rPr>
          <w:rFonts w:cs="Arial"/>
          <w:szCs w:val="20"/>
          <w:lang w:val="sl-SI"/>
        </w:rPr>
        <w:t>M</w:t>
      </w:r>
      <w:r w:rsidRPr="00914EA6">
        <w:rPr>
          <w:rFonts w:cs="Arial"/>
          <w:szCs w:val="20"/>
          <w:lang w:val="sl-SI"/>
        </w:rPr>
        <w:t xml:space="preserve"> in ARSKTRP. ARSKTRP in MK</w:t>
      </w:r>
      <w:r w:rsidR="009C558F">
        <w:rPr>
          <w:rFonts w:cs="Arial"/>
          <w:szCs w:val="20"/>
          <w:lang w:val="sl-SI"/>
        </w:rPr>
        <w:t>M</w:t>
      </w:r>
      <w:r w:rsidRPr="00914EA6">
        <w:rPr>
          <w:rFonts w:cs="Arial"/>
          <w:szCs w:val="20"/>
          <w:lang w:val="sl-SI"/>
        </w:rPr>
        <w:t xml:space="preserve"> zagotavljata letno zbiranje podatkov ter pripravo poročil, ki so potrebna za vrednotenje, za vsako končano operacijo posebej, in sicer o prejetih in odobrenih vlogah, prejetih zahtevkih za</w:t>
      </w:r>
      <w:r w:rsidR="00546B7C" w:rsidRPr="00914EA6">
        <w:rPr>
          <w:rFonts w:cs="Arial"/>
          <w:szCs w:val="20"/>
          <w:lang w:val="sl-SI"/>
        </w:rPr>
        <w:t xml:space="preserve"> povračilo</w:t>
      </w:r>
      <w:r w:rsidRPr="00914EA6">
        <w:rPr>
          <w:rFonts w:cs="Arial"/>
          <w:szCs w:val="20"/>
          <w:lang w:val="sl-SI"/>
        </w:rPr>
        <w:t>, izvedenih izplačilih</w:t>
      </w:r>
      <w:r w:rsidR="00546B7C" w:rsidRPr="00914EA6">
        <w:rPr>
          <w:rFonts w:cs="Arial"/>
          <w:szCs w:val="20"/>
          <w:lang w:val="sl-SI"/>
        </w:rPr>
        <w:t xml:space="preserve"> in rezultatih izvedenih preverjanj</w:t>
      </w:r>
      <w:r w:rsidRPr="00914EA6">
        <w:rPr>
          <w:rFonts w:cs="Arial"/>
          <w:szCs w:val="20"/>
          <w:lang w:val="sl-SI"/>
        </w:rPr>
        <w:t>. Podatki se pri</w:t>
      </w:r>
      <w:r w:rsidR="00546B7C" w:rsidRPr="00914EA6">
        <w:rPr>
          <w:rFonts w:cs="Arial"/>
          <w:szCs w:val="20"/>
          <w:lang w:val="sl-SI"/>
        </w:rPr>
        <w:t>dobivajo iz vlog, zahtevkov za povračilo</w:t>
      </w:r>
      <w:r w:rsidRPr="00914EA6">
        <w:rPr>
          <w:rFonts w:cs="Arial"/>
          <w:szCs w:val="20"/>
          <w:lang w:val="sl-SI"/>
        </w:rPr>
        <w:t xml:space="preserve"> in poročil končnih prejemnikov sredstev iz ESPR</w:t>
      </w:r>
      <w:r w:rsidR="004C2CB5">
        <w:rPr>
          <w:rFonts w:cs="Arial"/>
          <w:szCs w:val="20"/>
          <w:lang w:val="sl-SI"/>
        </w:rPr>
        <w:t>A</w:t>
      </w:r>
      <w:r w:rsidRPr="00914EA6">
        <w:rPr>
          <w:rFonts w:cs="Arial"/>
          <w:szCs w:val="20"/>
          <w:lang w:val="sl-SI"/>
        </w:rPr>
        <w:t>.</w:t>
      </w:r>
    </w:p>
    <w:p w14:paraId="0B36F797" w14:textId="77777777" w:rsidR="00546B7C" w:rsidRPr="00914EA6" w:rsidRDefault="00546B7C" w:rsidP="00546B7C">
      <w:pPr>
        <w:autoSpaceDE w:val="0"/>
        <w:autoSpaceDN w:val="0"/>
        <w:adjustRightInd w:val="0"/>
        <w:spacing w:line="240" w:lineRule="auto"/>
        <w:jc w:val="both"/>
        <w:rPr>
          <w:rFonts w:cs="Arial"/>
          <w:szCs w:val="20"/>
          <w:lang w:val="sl-SI"/>
        </w:rPr>
      </w:pPr>
    </w:p>
    <w:p w14:paraId="56C512C7" w14:textId="77777777" w:rsidR="006A4900" w:rsidRPr="00914EA6" w:rsidRDefault="006A4900" w:rsidP="00546B7C">
      <w:pPr>
        <w:autoSpaceDE w:val="0"/>
        <w:autoSpaceDN w:val="0"/>
        <w:adjustRightInd w:val="0"/>
        <w:spacing w:line="240" w:lineRule="auto"/>
        <w:jc w:val="both"/>
        <w:rPr>
          <w:rFonts w:cs="Arial"/>
          <w:szCs w:val="20"/>
          <w:lang w:val="sl-SI"/>
        </w:rPr>
      </w:pPr>
      <w:r w:rsidRPr="00914EA6">
        <w:rPr>
          <w:rFonts w:cs="Arial"/>
          <w:szCs w:val="20"/>
          <w:lang w:val="sl-SI"/>
        </w:rPr>
        <w:t xml:space="preserve">V </w:t>
      </w:r>
      <w:r w:rsidR="00546B7C" w:rsidRPr="00914EA6">
        <w:rPr>
          <w:rFonts w:cs="Arial"/>
          <w:szCs w:val="20"/>
          <w:lang w:val="sl-SI"/>
        </w:rPr>
        <w:t>informacijskem sistemu Organa upravljanja »ESPRA</w:t>
      </w:r>
      <w:r w:rsidR="00914EA6" w:rsidRPr="00914EA6">
        <w:rPr>
          <w:rFonts w:cs="Arial"/>
          <w:szCs w:val="20"/>
          <w:lang w:val="sl-SI"/>
        </w:rPr>
        <w:t>2</w:t>
      </w:r>
      <w:r w:rsidR="00546B7C" w:rsidRPr="00914EA6">
        <w:rPr>
          <w:rFonts w:cs="Arial"/>
          <w:szCs w:val="20"/>
          <w:lang w:val="sl-SI"/>
        </w:rPr>
        <w:t>« in v aplikacijah</w:t>
      </w:r>
      <w:r w:rsidRPr="00914EA6">
        <w:rPr>
          <w:rFonts w:cs="Arial"/>
          <w:szCs w:val="20"/>
          <w:lang w:val="sl-SI"/>
        </w:rPr>
        <w:t xml:space="preserve"> ARSKTRP </w:t>
      </w:r>
      <w:r w:rsidR="002F667C" w:rsidRPr="00914EA6">
        <w:rPr>
          <w:rFonts w:cs="Arial"/>
          <w:szCs w:val="20"/>
          <w:lang w:val="sl-SI"/>
        </w:rPr>
        <w:t>se zbirajo podatki o posameznih operacijah. Podatki so razvidni tudi iz tabel, ki jih Organ upravljanja posreduje Evropski komisiji do 31. marca za preteklo koledarsko leto</w:t>
      </w:r>
      <w:r w:rsidR="00C1328C" w:rsidRPr="00914EA6">
        <w:rPr>
          <w:rFonts w:cs="Arial"/>
          <w:szCs w:val="20"/>
          <w:lang w:val="sl-SI"/>
        </w:rPr>
        <w:t xml:space="preserve"> (</w:t>
      </w:r>
      <w:proofErr w:type="spellStart"/>
      <w:r w:rsidR="00C1328C" w:rsidRPr="00914EA6">
        <w:rPr>
          <w:rFonts w:cs="Arial"/>
          <w:szCs w:val="20"/>
          <w:lang w:val="sl-SI"/>
        </w:rPr>
        <w:t>t.i</w:t>
      </w:r>
      <w:proofErr w:type="spellEnd"/>
      <w:r w:rsidR="00C1328C" w:rsidRPr="00914EA6">
        <w:rPr>
          <w:rFonts w:cs="Arial"/>
          <w:szCs w:val="20"/>
          <w:lang w:val="sl-SI"/>
        </w:rPr>
        <w:t>. »</w:t>
      </w:r>
      <w:proofErr w:type="spellStart"/>
      <w:r w:rsidR="00C1328C" w:rsidRPr="00914EA6">
        <w:rPr>
          <w:rFonts w:cs="Arial"/>
          <w:szCs w:val="20"/>
          <w:lang w:val="sl-SI"/>
        </w:rPr>
        <w:t>Infosys</w:t>
      </w:r>
      <w:proofErr w:type="spellEnd"/>
      <w:r w:rsidR="00C1328C" w:rsidRPr="00914EA6">
        <w:rPr>
          <w:rFonts w:cs="Arial"/>
          <w:szCs w:val="20"/>
          <w:lang w:val="sl-SI"/>
        </w:rPr>
        <w:t>«)</w:t>
      </w:r>
      <w:r w:rsidR="008A3877" w:rsidRPr="00914EA6">
        <w:rPr>
          <w:rFonts w:cs="Arial"/>
          <w:szCs w:val="20"/>
          <w:lang w:val="sl-SI"/>
        </w:rPr>
        <w:t>.</w:t>
      </w:r>
    </w:p>
    <w:p w14:paraId="616E3B9A" w14:textId="77777777" w:rsidR="008A3877" w:rsidRPr="00914EA6" w:rsidRDefault="008A3877" w:rsidP="00546B7C">
      <w:pPr>
        <w:autoSpaceDE w:val="0"/>
        <w:autoSpaceDN w:val="0"/>
        <w:adjustRightInd w:val="0"/>
        <w:spacing w:line="240" w:lineRule="auto"/>
        <w:jc w:val="both"/>
        <w:rPr>
          <w:rFonts w:cs="Arial"/>
          <w:szCs w:val="20"/>
          <w:lang w:val="sl-SI"/>
        </w:rPr>
      </w:pPr>
    </w:p>
    <w:p w14:paraId="5CF15E95" w14:textId="77777777" w:rsidR="008A3877" w:rsidRPr="00914EA6" w:rsidRDefault="008A3877" w:rsidP="008A3877">
      <w:pPr>
        <w:pStyle w:val="Brezrazmikov"/>
        <w:spacing w:line="260" w:lineRule="exact"/>
        <w:jc w:val="both"/>
        <w:rPr>
          <w:rFonts w:ascii="Arial" w:hAnsi="Arial" w:cs="Arial"/>
          <w:sz w:val="20"/>
          <w:szCs w:val="24"/>
        </w:rPr>
      </w:pPr>
      <w:r w:rsidRPr="00914EA6">
        <w:rPr>
          <w:rFonts w:ascii="Arial" w:hAnsi="Arial" w:cs="Arial"/>
          <w:sz w:val="20"/>
          <w:szCs w:val="24"/>
        </w:rPr>
        <w:lastRenderedPageBreak/>
        <w:t xml:space="preserve">Prav tako se bodo morali za namene vrednotenja upravičenci v okviru ukrepov </w:t>
      </w:r>
      <w:r w:rsidR="00914EA6" w:rsidRPr="00914EA6">
        <w:rPr>
          <w:rFonts w:cs="Arial"/>
          <w:szCs w:val="20"/>
        </w:rPr>
        <w:t xml:space="preserve">P ESPRA 2021-2027 </w:t>
      </w:r>
      <w:r w:rsidR="0057076C" w:rsidRPr="00914EA6">
        <w:rPr>
          <w:rFonts w:ascii="Arial" w:hAnsi="Arial" w:cs="Arial"/>
          <w:sz w:val="20"/>
          <w:szCs w:val="24"/>
        </w:rPr>
        <w:t>zavezati, da bodo O</w:t>
      </w:r>
      <w:r w:rsidRPr="00914EA6">
        <w:rPr>
          <w:rFonts w:ascii="Arial" w:hAnsi="Arial" w:cs="Arial"/>
          <w:sz w:val="20"/>
          <w:szCs w:val="24"/>
        </w:rPr>
        <w:t xml:space="preserve">rganu upravljanja in/ali imenovanim izvajalcem vrednotenja ali drugim organom, pooblaščenim za opravljanje nalog v njihovem imenu, zagotovili vse informacije, potrebne za omogočanje spremljanja in vrednotenja </w:t>
      </w:r>
      <w:r w:rsidR="00914EA6" w:rsidRPr="00914EA6">
        <w:rPr>
          <w:rFonts w:cs="Arial"/>
          <w:szCs w:val="20"/>
        </w:rPr>
        <w:t>P ESPRA 2021-2027</w:t>
      </w:r>
      <w:r w:rsidRPr="00914EA6">
        <w:rPr>
          <w:rFonts w:ascii="Arial" w:hAnsi="Arial" w:cs="Arial"/>
          <w:sz w:val="20"/>
          <w:szCs w:val="24"/>
        </w:rPr>
        <w:t xml:space="preserve">. Upravičenec bo moral hkrati zagotoviti, da bo zbiral podatke o naložbi in jih bo skladno z navodili predložil vsako leto v obdobju petih let od datuma končnega izplačila sredstev. OU </w:t>
      </w:r>
      <w:r w:rsidR="00914EA6" w:rsidRPr="00914EA6">
        <w:rPr>
          <w:rFonts w:cs="Arial"/>
          <w:szCs w:val="20"/>
        </w:rPr>
        <w:t xml:space="preserve">P ESPRA 2021-2027 </w:t>
      </w:r>
      <w:r w:rsidRPr="00914EA6">
        <w:rPr>
          <w:rFonts w:ascii="Arial" w:hAnsi="Arial" w:cs="Arial"/>
          <w:sz w:val="20"/>
          <w:szCs w:val="24"/>
        </w:rPr>
        <w:t>bo za investicijske projekte vsaj enkrat v petletnem obdobju po končanju naložbe za vsak projekt preveril, ali še dosega pogoje ob končanju naložbe ter ali so podatki iz poročil resnični. Lokalne akcijske skupine bodo morale v skladu s svojim načrtom vrednotenja sporočati podatke o izvedenih operacijah in končanih projektih vsako leto v celotnem obdobju delovanja skupin.</w:t>
      </w:r>
    </w:p>
    <w:p w14:paraId="32C65997" w14:textId="77777777" w:rsidR="008A3877" w:rsidRPr="00914EA6" w:rsidRDefault="008A3877" w:rsidP="00546B7C">
      <w:pPr>
        <w:autoSpaceDE w:val="0"/>
        <w:autoSpaceDN w:val="0"/>
        <w:adjustRightInd w:val="0"/>
        <w:spacing w:line="240" w:lineRule="auto"/>
        <w:jc w:val="both"/>
        <w:rPr>
          <w:rFonts w:cs="Arial"/>
          <w:iCs/>
          <w:lang w:val="sl-SI"/>
        </w:rPr>
      </w:pPr>
    </w:p>
    <w:p w14:paraId="7E67B910" w14:textId="0104E8B0" w:rsidR="006A4900" w:rsidRPr="00914EA6" w:rsidRDefault="006A4900" w:rsidP="006A4900">
      <w:pPr>
        <w:pStyle w:val="Brezrazmikov"/>
        <w:spacing w:line="260" w:lineRule="exact"/>
        <w:jc w:val="both"/>
        <w:rPr>
          <w:rFonts w:ascii="Arial" w:hAnsi="Arial" w:cs="Arial"/>
          <w:sz w:val="20"/>
          <w:szCs w:val="24"/>
          <w:lang w:val="en-US"/>
        </w:rPr>
      </w:pPr>
      <w:r w:rsidRPr="00914EA6">
        <w:rPr>
          <w:rFonts w:ascii="Arial" w:hAnsi="Arial" w:cs="Arial"/>
          <w:sz w:val="20"/>
          <w:szCs w:val="24"/>
        </w:rPr>
        <w:t xml:space="preserve">Druge podatke za spremljanje kazalnikov pa zagotavljajo različne institucije: Statistični urad RS, ki zagotavlja podatke o stanju in gibanjih na ekonomskem, demografskem, socialnem področju ter na področju okolja in naravnih virov; Agencija RS za okolje zagotavlja širok spekter </w:t>
      </w:r>
      <w:proofErr w:type="spellStart"/>
      <w:r w:rsidRPr="00914EA6">
        <w:rPr>
          <w:rFonts w:ascii="Arial" w:hAnsi="Arial" w:cs="Arial"/>
          <w:sz w:val="20"/>
          <w:szCs w:val="24"/>
        </w:rPr>
        <w:t>okoljskih</w:t>
      </w:r>
      <w:proofErr w:type="spellEnd"/>
      <w:r w:rsidRPr="00914EA6">
        <w:rPr>
          <w:rFonts w:ascii="Arial" w:hAnsi="Arial" w:cs="Arial"/>
          <w:sz w:val="20"/>
          <w:szCs w:val="24"/>
        </w:rPr>
        <w:t xml:space="preserve"> kazalnikov v okviru izvajanja rednih monitoringov; Zavod za ribištvo Slovenije zbira podatke v ribištvu. Med drugim se bodo izvajale tudi sprotne ankete, ki bodo omogočile, da se bodo zbrali potrebni manjkajoči podatki.</w:t>
      </w:r>
      <w:r w:rsidR="002F667C" w:rsidRPr="00914EA6">
        <w:rPr>
          <w:rFonts w:ascii="Arial" w:hAnsi="Arial" w:cs="Arial"/>
          <w:sz w:val="20"/>
          <w:szCs w:val="24"/>
        </w:rPr>
        <w:t xml:space="preserve"> </w:t>
      </w:r>
      <w:r w:rsidRPr="00914EA6">
        <w:rPr>
          <w:rFonts w:ascii="Arial" w:hAnsi="Arial" w:cs="Arial"/>
          <w:sz w:val="20"/>
          <w:szCs w:val="24"/>
        </w:rPr>
        <w:t>Izvajalcem vrednotenj bo omogočen dostop</w:t>
      </w:r>
      <w:r w:rsidRPr="00914EA6">
        <w:rPr>
          <w:rFonts w:ascii="Arial" w:hAnsi="Arial" w:cs="Arial"/>
          <w:sz w:val="20"/>
          <w:szCs w:val="24"/>
          <w:lang w:val="en-US"/>
        </w:rPr>
        <w:t xml:space="preserve"> do </w:t>
      </w:r>
      <w:proofErr w:type="spellStart"/>
      <w:r w:rsidRPr="00914EA6">
        <w:rPr>
          <w:rFonts w:ascii="Arial" w:hAnsi="Arial" w:cs="Arial"/>
          <w:sz w:val="20"/>
          <w:szCs w:val="24"/>
          <w:lang w:val="en-US"/>
        </w:rPr>
        <w:t>potrebnih</w:t>
      </w:r>
      <w:proofErr w:type="spellEnd"/>
      <w:r w:rsidRPr="00914EA6">
        <w:rPr>
          <w:rFonts w:ascii="Arial" w:hAnsi="Arial" w:cs="Arial"/>
          <w:sz w:val="20"/>
          <w:szCs w:val="24"/>
          <w:lang w:val="en-US"/>
        </w:rPr>
        <w:t xml:space="preserve"> </w:t>
      </w:r>
      <w:proofErr w:type="spellStart"/>
      <w:r w:rsidRPr="00914EA6">
        <w:rPr>
          <w:rFonts w:ascii="Arial" w:hAnsi="Arial" w:cs="Arial"/>
          <w:sz w:val="20"/>
          <w:szCs w:val="24"/>
          <w:lang w:val="en-US"/>
        </w:rPr>
        <w:t>podatkov</w:t>
      </w:r>
      <w:proofErr w:type="spellEnd"/>
      <w:r w:rsidRPr="00914EA6">
        <w:rPr>
          <w:rFonts w:ascii="Arial" w:hAnsi="Arial" w:cs="Arial"/>
          <w:sz w:val="20"/>
          <w:szCs w:val="24"/>
          <w:lang w:val="en-US"/>
        </w:rPr>
        <w:t xml:space="preserve"> </w:t>
      </w:r>
      <w:proofErr w:type="spellStart"/>
      <w:r w:rsidRPr="00914EA6">
        <w:rPr>
          <w:rFonts w:ascii="Arial" w:hAnsi="Arial" w:cs="Arial"/>
          <w:sz w:val="20"/>
          <w:szCs w:val="24"/>
          <w:lang w:val="en-US"/>
        </w:rPr>
        <w:t>iz</w:t>
      </w:r>
      <w:proofErr w:type="spellEnd"/>
      <w:r w:rsidRPr="00914EA6">
        <w:rPr>
          <w:rFonts w:ascii="Arial" w:hAnsi="Arial" w:cs="Arial"/>
          <w:sz w:val="20"/>
          <w:szCs w:val="24"/>
          <w:lang w:val="en-US"/>
        </w:rPr>
        <w:t xml:space="preserve"> </w:t>
      </w:r>
      <w:proofErr w:type="spellStart"/>
      <w:r w:rsidRPr="00914EA6">
        <w:rPr>
          <w:rFonts w:ascii="Arial" w:hAnsi="Arial" w:cs="Arial"/>
          <w:sz w:val="20"/>
          <w:szCs w:val="24"/>
          <w:lang w:val="en-US"/>
        </w:rPr>
        <w:t>obstoječih</w:t>
      </w:r>
      <w:proofErr w:type="spellEnd"/>
      <w:r w:rsidRPr="00914EA6">
        <w:rPr>
          <w:rFonts w:ascii="Arial" w:hAnsi="Arial" w:cs="Arial"/>
          <w:sz w:val="20"/>
          <w:szCs w:val="24"/>
          <w:lang w:val="en-US"/>
        </w:rPr>
        <w:t xml:space="preserve"> </w:t>
      </w:r>
      <w:proofErr w:type="spellStart"/>
      <w:r w:rsidRPr="00914EA6">
        <w:rPr>
          <w:rFonts w:ascii="Arial" w:hAnsi="Arial" w:cs="Arial"/>
          <w:sz w:val="20"/>
          <w:szCs w:val="24"/>
          <w:lang w:val="en-US"/>
        </w:rPr>
        <w:t>zbirk</w:t>
      </w:r>
      <w:proofErr w:type="spellEnd"/>
      <w:r w:rsidRPr="00914EA6">
        <w:rPr>
          <w:rFonts w:ascii="Arial" w:hAnsi="Arial" w:cs="Arial"/>
          <w:sz w:val="20"/>
          <w:szCs w:val="24"/>
          <w:lang w:val="en-US"/>
        </w:rPr>
        <w:t xml:space="preserve"> in </w:t>
      </w:r>
      <w:proofErr w:type="spellStart"/>
      <w:r w:rsidRPr="00914EA6">
        <w:rPr>
          <w:rFonts w:ascii="Arial" w:hAnsi="Arial" w:cs="Arial"/>
          <w:sz w:val="20"/>
          <w:szCs w:val="24"/>
          <w:lang w:val="en-US"/>
        </w:rPr>
        <w:t>evidenc</w:t>
      </w:r>
      <w:proofErr w:type="spellEnd"/>
      <w:r w:rsidRPr="00914EA6">
        <w:rPr>
          <w:rFonts w:ascii="Arial" w:hAnsi="Arial" w:cs="Arial"/>
          <w:sz w:val="20"/>
          <w:szCs w:val="24"/>
          <w:lang w:val="en-US"/>
        </w:rPr>
        <w:t xml:space="preserve"> </w:t>
      </w:r>
      <w:proofErr w:type="spellStart"/>
      <w:r w:rsidRPr="00914EA6">
        <w:rPr>
          <w:rFonts w:ascii="Arial" w:hAnsi="Arial" w:cs="Arial"/>
          <w:sz w:val="20"/>
          <w:szCs w:val="24"/>
          <w:lang w:val="en-US"/>
        </w:rPr>
        <w:t>na</w:t>
      </w:r>
      <w:proofErr w:type="spellEnd"/>
      <w:r w:rsidRPr="00914EA6">
        <w:rPr>
          <w:rFonts w:ascii="Arial" w:hAnsi="Arial" w:cs="Arial"/>
          <w:sz w:val="20"/>
          <w:szCs w:val="24"/>
          <w:lang w:val="en-US"/>
        </w:rPr>
        <w:t xml:space="preserve"> MK</w:t>
      </w:r>
      <w:r w:rsidR="009C558F">
        <w:rPr>
          <w:rFonts w:ascii="Arial" w:hAnsi="Arial" w:cs="Arial"/>
          <w:sz w:val="20"/>
          <w:szCs w:val="24"/>
          <w:lang w:val="en-US"/>
        </w:rPr>
        <w:t>M</w:t>
      </w:r>
      <w:r w:rsidRPr="00914EA6">
        <w:rPr>
          <w:rFonts w:ascii="Arial" w:hAnsi="Arial" w:cs="Arial"/>
          <w:sz w:val="20"/>
          <w:szCs w:val="24"/>
          <w:lang w:val="en-US"/>
        </w:rPr>
        <w:t xml:space="preserve"> in ARSKTRP.</w:t>
      </w:r>
      <w:r w:rsidR="0057076C" w:rsidRPr="00914EA6">
        <w:rPr>
          <w:rFonts w:ascii="Arial" w:hAnsi="Arial" w:cs="Arial"/>
          <w:sz w:val="20"/>
          <w:szCs w:val="24"/>
          <w:lang w:val="en-US"/>
        </w:rPr>
        <w:t xml:space="preserve"> </w:t>
      </w:r>
      <w:r w:rsidR="0057076C" w:rsidRPr="00914EA6">
        <w:rPr>
          <w:rFonts w:ascii="Arial" w:hAnsi="Arial" w:cs="Arial"/>
          <w:sz w:val="20"/>
          <w:szCs w:val="24"/>
        </w:rPr>
        <w:t>Izvajalec vrednotenja mora v začetnem poročilu opredeliti metodologijo in vire podatkov za izvedbo posameznih vrst vrednotenj.</w:t>
      </w:r>
    </w:p>
    <w:p w14:paraId="6C339864" w14:textId="77777777" w:rsidR="00B370FC" w:rsidRPr="00914EA6" w:rsidRDefault="00B370FC" w:rsidP="006A4900">
      <w:pPr>
        <w:pStyle w:val="Brezrazmikov"/>
        <w:spacing w:line="260" w:lineRule="exact"/>
        <w:jc w:val="both"/>
        <w:rPr>
          <w:rFonts w:ascii="Arial" w:hAnsi="Arial" w:cs="Arial"/>
          <w:sz w:val="20"/>
          <w:szCs w:val="24"/>
          <w:lang w:val="en-US"/>
        </w:rPr>
      </w:pPr>
    </w:p>
    <w:p w14:paraId="126A1EA8" w14:textId="77777777" w:rsidR="003B3944" w:rsidRPr="00914EA6" w:rsidRDefault="009B1C55" w:rsidP="001E2159">
      <w:pPr>
        <w:pStyle w:val="Naslov1"/>
      </w:pPr>
      <w:r w:rsidRPr="00914EA6">
        <w:br w:type="page"/>
      </w:r>
      <w:bookmarkStart w:id="8" w:name="_Toc509820005"/>
      <w:r w:rsidRPr="00914EA6">
        <w:lastRenderedPageBreak/>
        <w:t>4. Izvedba vrednotenja</w:t>
      </w:r>
      <w:bookmarkEnd w:id="8"/>
    </w:p>
    <w:p w14:paraId="0C26BCEB" w14:textId="77777777" w:rsidR="000F415A" w:rsidRPr="00914EA6" w:rsidRDefault="000F415A" w:rsidP="003B3944">
      <w:pPr>
        <w:autoSpaceDE w:val="0"/>
        <w:autoSpaceDN w:val="0"/>
        <w:adjustRightInd w:val="0"/>
        <w:spacing w:line="240" w:lineRule="auto"/>
        <w:rPr>
          <w:rFonts w:cs="Arial"/>
          <w:szCs w:val="20"/>
          <w:lang w:val="sl-SI" w:eastAsia="sl-SI"/>
        </w:rPr>
      </w:pPr>
    </w:p>
    <w:p w14:paraId="452A4B74" w14:textId="77777777" w:rsidR="004202CC" w:rsidRPr="00914EA6" w:rsidRDefault="003B3944" w:rsidP="009F0546">
      <w:pPr>
        <w:autoSpaceDE w:val="0"/>
        <w:autoSpaceDN w:val="0"/>
        <w:adjustRightInd w:val="0"/>
        <w:spacing w:line="240" w:lineRule="auto"/>
        <w:jc w:val="both"/>
        <w:rPr>
          <w:rFonts w:cs="Arial"/>
          <w:szCs w:val="20"/>
          <w:lang w:val="sl-SI" w:eastAsia="sl-SI"/>
        </w:rPr>
      </w:pPr>
      <w:r w:rsidRPr="00914EA6">
        <w:rPr>
          <w:rFonts w:cs="Arial"/>
          <w:szCs w:val="20"/>
          <w:lang w:val="sl-SI" w:eastAsia="sl-SI"/>
        </w:rPr>
        <w:t>Koraki vrednotenja se razdelijo na sekvence, ki so ločene</w:t>
      </w:r>
      <w:r w:rsidR="00B370FC" w:rsidRPr="00914EA6">
        <w:rPr>
          <w:rFonts w:cs="Arial"/>
          <w:szCs w:val="20"/>
          <w:lang w:val="sl-SI" w:eastAsia="sl-SI"/>
        </w:rPr>
        <w:t xml:space="preserve"> z različnimi vmesnimi izsledki</w:t>
      </w:r>
      <w:r w:rsidR="004202CC" w:rsidRPr="00914EA6">
        <w:rPr>
          <w:rFonts w:cs="Arial"/>
          <w:szCs w:val="20"/>
          <w:lang w:val="sl-SI" w:eastAsia="sl-SI"/>
        </w:rPr>
        <w:t>:</w:t>
      </w:r>
    </w:p>
    <w:p w14:paraId="029D70F1" w14:textId="77777777" w:rsidR="004202CC" w:rsidRPr="00914EA6" w:rsidRDefault="003B3944" w:rsidP="004202CC">
      <w:pPr>
        <w:numPr>
          <w:ilvl w:val="0"/>
          <w:numId w:val="13"/>
        </w:numPr>
        <w:autoSpaceDE w:val="0"/>
        <w:autoSpaceDN w:val="0"/>
        <w:adjustRightInd w:val="0"/>
        <w:spacing w:line="240" w:lineRule="auto"/>
        <w:jc w:val="both"/>
        <w:rPr>
          <w:rFonts w:cs="Arial"/>
          <w:szCs w:val="20"/>
          <w:lang w:val="sl-SI" w:eastAsia="sl-SI"/>
        </w:rPr>
      </w:pPr>
      <w:r w:rsidRPr="00914EA6">
        <w:rPr>
          <w:rFonts w:cs="Arial"/>
          <w:szCs w:val="20"/>
          <w:lang w:val="sl-SI" w:eastAsia="sl-SI"/>
        </w:rPr>
        <w:t>začetno poroči</w:t>
      </w:r>
      <w:r w:rsidR="004202CC" w:rsidRPr="00914EA6">
        <w:rPr>
          <w:rFonts w:cs="Arial"/>
          <w:szCs w:val="20"/>
          <w:lang w:val="sl-SI" w:eastAsia="sl-SI"/>
        </w:rPr>
        <w:t>lo</w:t>
      </w:r>
    </w:p>
    <w:p w14:paraId="6D02922F" w14:textId="77777777" w:rsidR="004202CC" w:rsidRPr="00914EA6" w:rsidRDefault="004202CC" w:rsidP="004202CC">
      <w:pPr>
        <w:numPr>
          <w:ilvl w:val="0"/>
          <w:numId w:val="13"/>
        </w:numPr>
        <w:autoSpaceDE w:val="0"/>
        <w:autoSpaceDN w:val="0"/>
        <w:adjustRightInd w:val="0"/>
        <w:spacing w:line="240" w:lineRule="auto"/>
        <w:jc w:val="both"/>
        <w:rPr>
          <w:rFonts w:cs="Arial"/>
          <w:szCs w:val="20"/>
          <w:lang w:val="sl-SI" w:eastAsia="sl-SI"/>
        </w:rPr>
      </w:pPr>
      <w:r w:rsidRPr="00914EA6">
        <w:rPr>
          <w:rFonts w:cs="Arial"/>
          <w:szCs w:val="20"/>
          <w:lang w:val="sl-SI" w:eastAsia="sl-SI"/>
        </w:rPr>
        <w:t>osnutek končnega poročila</w:t>
      </w:r>
    </w:p>
    <w:p w14:paraId="16AEFD9B" w14:textId="77777777" w:rsidR="004202CC" w:rsidRPr="00914EA6" w:rsidRDefault="004202CC" w:rsidP="004202CC">
      <w:pPr>
        <w:numPr>
          <w:ilvl w:val="0"/>
          <w:numId w:val="13"/>
        </w:numPr>
        <w:autoSpaceDE w:val="0"/>
        <w:autoSpaceDN w:val="0"/>
        <w:adjustRightInd w:val="0"/>
        <w:spacing w:line="240" w:lineRule="auto"/>
        <w:jc w:val="both"/>
        <w:rPr>
          <w:rFonts w:cs="Arial"/>
          <w:szCs w:val="20"/>
          <w:lang w:val="sl-SI" w:eastAsia="sl-SI"/>
        </w:rPr>
      </w:pPr>
      <w:r w:rsidRPr="00914EA6">
        <w:rPr>
          <w:rFonts w:cs="Arial"/>
          <w:szCs w:val="20"/>
          <w:lang w:val="sl-SI" w:eastAsia="sl-SI"/>
        </w:rPr>
        <w:t>končno poročilo</w:t>
      </w:r>
    </w:p>
    <w:p w14:paraId="5243D655" w14:textId="77777777" w:rsidR="004202CC" w:rsidRPr="00914EA6" w:rsidRDefault="004202CC" w:rsidP="009F0546">
      <w:pPr>
        <w:autoSpaceDE w:val="0"/>
        <w:autoSpaceDN w:val="0"/>
        <w:adjustRightInd w:val="0"/>
        <w:spacing w:line="240" w:lineRule="auto"/>
        <w:jc w:val="both"/>
        <w:rPr>
          <w:rFonts w:cs="Arial"/>
          <w:szCs w:val="20"/>
          <w:lang w:val="sl-SI" w:eastAsia="sl-SI"/>
        </w:rPr>
      </w:pPr>
    </w:p>
    <w:p w14:paraId="0F826F78" w14:textId="77777777" w:rsidR="009B1C55" w:rsidRPr="00914EA6" w:rsidRDefault="003B3944" w:rsidP="009F0546">
      <w:pPr>
        <w:autoSpaceDE w:val="0"/>
        <w:autoSpaceDN w:val="0"/>
        <w:adjustRightInd w:val="0"/>
        <w:spacing w:line="240" w:lineRule="auto"/>
        <w:jc w:val="both"/>
        <w:rPr>
          <w:rFonts w:cs="Arial"/>
          <w:szCs w:val="20"/>
          <w:lang w:val="sl-SI" w:eastAsia="sl-SI"/>
        </w:rPr>
      </w:pPr>
      <w:r w:rsidRPr="00914EA6">
        <w:rPr>
          <w:rFonts w:cs="Arial"/>
          <w:szCs w:val="20"/>
          <w:lang w:val="sl-SI" w:eastAsia="sl-SI"/>
        </w:rPr>
        <w:t>Končni cilj je, da je vrednotenje izvedeno na</w:t>
      </w:r>
      <w:r w:rsidR="009F0546" w:rsidRPr="00914EA6">
        <w:rPr>
          <w:rFonts w:cs="Arial"/>
          <w:szCs w:val="20"/>
          <w:lang w:val="sl-SI" w:eastAsia="sl-SI"/>
        </w:rPr>
        <w:t xml:space="preserve"> </w:t>
      </w:r>
      <w:r w:rsidRPr="00914EA6">
        <w:rPr>
          <w:rFonts w:cs="Arial"/>
          <w:szCs w:val="20"/>
          <w:lang w:val="sl-SI" w:eastAsia="sl-SI"/>
        </w:rPr>
        <w:t>podlagi kakovostnih podatkov, ustreznih ugotovitvah in učinkovit</w:t>
      </w:r>
      <w:r w:rsidR="009F0546" w:rsidRPr="00914EA6">
        <w:rPr>
          <w:rFonts w:cs="Arial"/>
          <w:szCs w:val="20"/>
          <w:lang w:val="sl-SI" w:eastAsia="sl-SI"/>
        </w:rPr>
        <w:t xml:space="preserve">i analizi rezultatov in vplivov </w:t>
      </w:r>
      <w:r w:rsidRPr="00914EA6">
        <w:rPr>
          <w:rFonts w:cs="Arial"/>
          <w:szCs w:val="20"/>
          <w:lang w:val="sl-SI" w:eastAsia="sl-SI"/>
        </w:rPr>
        <w:t>politike (s pomočjo zanesljivih odgovorov na vprašanja za vre</w:t>
      </w:r>
      <w:r w:rsidR="009F0546" w:rsidRPr="00914EA6">
        <w:rPr>
          <w:rFonts w:cs="Arial"/>
          <w:szCs w:val="20"/>
          <w:lang w:val="sl-SI" w:eastAsia="sl-SI"/>
        </w:rPr>
        <w:t xml:space="preserve">dnotenje) ter natančnih presoj, </w:t>
      </w:r>
      <w:r w:rsidRPr="00914EA6">
        <w:rPr>
          <w:rFonts w:cs="Arial"/>
          <w:szCs w:val="20"/>
          <w:lang w:val="sl-SI" w:eastAsia="sl-SI"/>
        </w:rPr>
        <w:t>zaključkov in priporočil.</w:t>
      </w:r>
    </w:p>
    <w:p w14:paraId="19FB1A59" w14:textId="77777777" w:rsidR="00546B7C" w:rsidRPr="00914EA6" w:rsidRDefault="009F0546" w:rsidP="001E2159">
      <w:pPr>
        <w:pStyle w:val="Naslov1"/>
        <w:rPr>
          <w:rStyle w:val="Intenzivensklic"/>
          <w:color w:val="auto"/>
        </w:rPr>
      </w:pPr>
      <w:bookmarkStart w:id="9" w:name="_Toc509820006"/>
      <w:r w:rsidRPr="00914EA6">
        <w:rPr>
          <w:rStyle w:val="Intenzivensklic"/>
          <w:color w:val="auto"/>
        </w:rPr>
        <w:t xml:space="preserve">4.1 </w:t>
      </w:r>
      <w:r w:rsidR="00B954DE" w:rsidRPr="00914EA6">
        <w:rPr>
          <w:rStyle w:val="Intenzivensklic"/>
          <w:color w:val="auto"/>
        </w:rPr>
        <w:t>V</w:t>
      </w:r>
      <w:r w:rsidR="00546B7C" w:rsidRPr="00914EA6">
        <w:rPr>
          <w:rStyle w:val="Intenzivensklic"/>
          <w:color w:val="auto"/>
        </w:rPr>
        <w:t>rste vrednotenj</w:t>
      </w:r>
      <w:bookmarkEnd w:id="9"/>
    </w:p>
    <w:p w14:paraId="512E944F" w14:textId="77777777" w:rsidR="00C506B9" w:rsidRPr="00914EA6" w:rsidRDefault="00C506B9" w:rsidP="00B370FC">
      <w:pPr>
        <w:jc w:val="both"/>
        <w:rPr>
          <w:b/>
          <w:kern w:val="32"/>
          <w:sz w:val="32"/>
          <w:szCs w:val="32"/>
          <w:lang w:val="sl-SI" w:eastAsia="sl-SI"/>
        </w:rPr>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2045"/>
        <w:gridCol w:w="7915"/>
      </w:tblGrid>
      <w:tr w:rsidR="004F5C19" w:rsidRPr="00914EA6" w14:paraId="1A72BE67" w14:textId="77777777" w:rsidTr="00EC2FA3">
        <w:trPr>
          <w:trHeight w:hRule="exact" w:val="2369"/>
        </w:trPr>
        <w:tc>
          <w:tcPr>
            <w:tcW w:w="2045" w:type="dxa"/>
            <w:shd w:val="clear" w:color="auto" w:fill="FFFFFF"/>
          </w:tcPr>
          <w:p w14:paraId="02FC7B96" w14:textId="77777777" w:rsidR="004F5C19" w:rsidRPr="00914EA6" w:rsidRDefault="004F5C19" w:rsidP="004F5C19">
            <w:pPr>
              <w:spacing w:line="190" w:lineRule="exact"/>
              <w:rPr>
                <w:rFonts w:cs="Arial"/>
                <w:szCs w:val="20"/>
              </w:rPr>
            </w:pPr>
            <w:r w:rsidRPr="00914EA6">
              <w:rPr>
                <w:rStyle w:val="Bodytext2Bold"/>
                <w:rFonts w:ascii="Arial" w:hAnsi="Arial" w:cs="Arial"/>
                <w:color w:val="auto"/>
                <w:sz w:val="20"/>
                <w:szCs w:val="20"/>
              </w:rPr>
              <w:t>Vrednotenje procesa</w:t>
            </w:r>
          </w:p>
        </w:tc>
        <w:tc>
          <w:tcPr>
            <w:tcW w:w="7915" w:type="dxa"/>
            <w:shd w:val="clear" w:color="auto" w:fill="FFFFFF"/>
          </w:tcPr>
          <w:p w14:paraId="2B1DD7A6" w14:textId="77777777" w:rsidR="00EC2FA3" w:rsidRPr="00914EA6" w:rsidRDefault="004F5C19" w:rsidP="00EC2FA3">
            <w:pPr>
              <w:ind w:left="21"/>
              <w:rPr>
                <w:rStyle w:val="Bodytext20"/>
                <w:rFonts w:ascii="Arial" w:hAnsi="Arial" w:cs="Arial"/>
                <w:color w:val="auto"/>
                <w:sz w:val="20"/>
                <w:szCs w:val="20"/>
              </w:rPr>
            </w:pPr>
            <w:r w:rsidRPr="00914EA6">
              <w:rPr>
                <w:rStyle w:val="Bodytext20"/>
                <w:rFonts w:ascii="Arial" w:hAnsi="Arial" w:cs="Arial"/>
                <w:color w:val="auto"/>
                <w:sz w:val="20"/>
                <w:szCs w:val="20"/>
              </w:rPr>
              <w:t xml:space="preserve">Vrednotenje procesa je osredotočeno na način, kako se </w:t>
            </w:r>
            <w:r w:rsidR="00914EA6" w:rsidRPr="00914EA6">
              <w:rPr>
                <w:rFonts w:cs="Arial"/>
                <w:szCs w:val="20"/>
                <w:lang w:val="sl-SI"/>
              </w:rPr>
              <w:t>P ESPRA 2021-2027</w:t>
            </w:r>
            <w:r w:rsidRPr="00914EA6">
              <w:rPr>
                <w:rStyle w:val="Bodytext20"/>
                <w:rFonts w:ascii="Arial" w:hAnsi="Arial" w:cs="Arial"/>
                <w:color w:val="auto"/>
                <w:sz w:val="20"/>
                <w:szCs w:val="20"/>
              </w:rPr>
              <w:t xml:space="preserve"> izvaja, in zlasti na načine, kako to izboljšati. Idealno bi bilo, če bi se vrednotenje procesa v programskem obdobju ESPR</w:t>
            </w:r>
            <w:r w:rsidR="00914EA6">
              <w:rPr>
                <w:rStyle w:val="Bodytext20"/>
                <w:rFonts w:ascii="Arial" w:hAnsi="Arial" w:cs="Arial"/>
                <w:color w:val="auto"/>
                <w:sz w:val="20"/>
                <w:szCs w:val="20"/>
              </w:rPr>
              <w:t>A</w:t>
            </w:r>
            <w:r w:rsidRPr="00914EA6">
              <w:rPr>
                <w:rStyle w:val="Bodytext20"/>
                <w:rFonts w:ascii="Arial" w:hAnsi="Arial" w:cs="Arial"/>
                <w:color w:val="auto"/>
                <w:sz w:val="20"/>
                <w:szCs w:val="20"/>
              </w:rPr>
              <w:t xml:space="preserve"> izvajalo v dveh stopnjah. Z drugim vrednotenjem bi bilo treba oceniti vpliv priporočenih sprememb, ki se izvajajo zaradi prvega vrednotenja. Vrednotenje procesa je lahko uporabno tudi pri informiranju naslednjega programa porabe po letu 2020.</w:t>
            </w:r>
          </w:p>
          <w:p w14:paraId="32E6D0F4" w14:textId="77777777" w:rsidR="00EC2FA3" w:rsidRPr="00914EA6" w:rsidRDefault="00EC2FA3" w:rsidP="00EC2FA3">
            <w:pPr>
              <w:ind w:left="21"/>
              <w:rPr>
                <w:rFonts w:cs="Arial"/>
                <w:szCs w:val="20"/>
                <w:lang w:val="sl-SI"/>
              </w:rPr>
            </w:pPr>
          </w:p>
          <w:p w14:paraId="5BEADC5B" w14:textId="77777777" w:rsidR="00EC2FA3" w:rsidRPr="00914EA6" w:rsidRDefault="006838C8" w:rsidP="00EC2FA3">
            <w:pPr>
              <w:ind w:left="21"/>
              <w:rPr>
                <w:rStyle w:val="Bodytext20"/>
                <w:rFonts w:ascii="Arial" w:hAnsi="Arial" w:cs="Arial"/>
                <w:color w:val="auto"/>
                <w:sz w:val="20"/>
                <w:szCs w:val="20"/>
              </w:rPr>
            </w:pPr>
            <w:r>
              <w:rPr>
                <w:rStyle w:val="Bodytext20"/>
                <w:rFonts w:ascii="Arial" w:hAnsi="Arial" w:cs="Arial"/>
                <w:color w:val="auto"/>
                <w:sz w:val="20"/>
                <w:szCs w:val="20"/>
              </w:rPr>
              <w:t>V</w:t>
            </w:r>
            <w:r w:rsidR="00EC2FA3" w:rsidRPr="00914EA6">
              <w:rPr>
                <w:rStyle w:val="Bodytext20"/>
                <w:rFonts w:ascii="Arial" w:hAnsi="Arial" w:cs="Arial"/>
                <w:color w:val="auto"/>
                <w:sz w:val="20"/>
                <w:szCs w:val="20"/>
              </w:rPr>
              <w:t xml:space="preserve">rednotenje procesa: zajema uspešnost in učinkovitost udeležbe partnerjev, izvajanje </w:t>
            </w:r>
            <w:r w:rsidR="00F0787E" w:rsidRPr="00914EA6">
              <w:rPr>
                <w:rStyle w:val="Bodytext20"/>
                <w:rFonts w:ascii="Arial" w:hAnsi="Arial" w:cs="Arial"/>
                <w:color w:val="auto"/>
                <w:sz w:val="20"/>
                <w:szCs w:val="20"/>
              </w:rPr>
              <w:t>P ESPRA 2021-2027</w:t>
            </w:r>
            <w:r w:rsidR="00EC2FA3" w:rsidRPr="00914EA6">
              <w:rPr>
                <w:rStyle w:val="Bodytext20"/>
                <w:rFonts w:ascii="Arial" w:hAnsi="Arial" w:cs="Arial"/>
                <w:color w:val="auto"/>
                <w:sz w:val="20"/>
                <w:szCs w:val="20"/>
              </w:rPr>
              <w:t xml:space="preserve"> in komunikacije</w:t>
            </w:r>
            <w:r>
              <w:rPr>
                <w:rStyle w:val="Bodytext20"/>
                <w:rFonts w:ascii="Arial" w:hAnsi="Arial" w:cs="Arial"/>
                <w:color w:val="auto"/>
                <w:sz w:val="20"/>
                <w:szCs w:val="20"/>
              </w:rPr>
              <w:t>.</w:t>
            </w:r>
          </w:p>
          <w:p w14:paraId="5C148658" w14:textId="77777777" w:rsidR="00EC2FA3" w:rsidRPr="00914EA6" w:rsidRDefault="00EC2FA3" w:rsidP="00EC2FA3">
            <w:pPr>
              <w:ind w:left="21"/>
              <w:rPr>
                <w:rFonts w:cs="Arial"/>
                <w:szCs w:val="20"/>
                <w:lang w:val="sl-SI"/>
              </w:rPr>
            </w:pPr>
          </w:p>
        </w:tc>
      </w:tr>
      <w:tr w:rsidR="004F5C19" w:rsidRPr="00914EA6" w14:paraId="79652368" w14:textId="77777777" w:rsidTr="004F5C19">
        <w:trPr>
          <w:trHeight w:hRule="exact" w:val="1786"/>
        </w:trPr>
        <w:tc>
          <w:tcPr>
            <w:tcW w:w="2045" w:type="dxa"/>
            <w:shd w:val="clear" w:color="auto" w:fill="FFFFFF"/>
          </w:tcPr>
          <w:p w14:paraId="3EFF467E" w14:textId="77777777" w:rsidR="004F5C19" w:rsidRPr="00914EA6" w:rsidRDefault="004F5C19" w:rsidP="004F5C19">
            <w:pPr>
              <w:spacing w:line="226" w:lineRule="exact"/>
              <w:rPr>
                <w:rFonts w:cs="Arial"/>
                <w:szCs w:val="20"/>
                <w:lang w:val="sl-SI"/>
              </w:rPr>
            </w:pPr>
            <w:r w:rsidRPr="00914EA6">
              <w:rPr>
                <w:rStyle w:val="Bodytext2Bold"/>
                <w:rFonts w:ascii="Arial" w:hAnsi="Arial" w:cs="Arial"/>
                <w:color w:val="auto"/>
                <w:sz w:val="20"/>
                <w:szCs w:val="20"/>
              </w:rPr>
              <w:t>Vrednotenje na ravni posebnega cilja (SC)/ukrepa: uspešnost in učinkovitost</w:t>
            </w:r>
          </w:p>
        </w:tc>
        <w:tc>
          <w:tcPr>
            <w:tcW w:w="7915" w:type="dxa"/>
            <w:shd w:val="clear" w:color="auto" w:fill="FFFFFF"/>
          </w:tcPr>
          <w:p w14:paraId="624017C7" w14:textId="77777777" w:rsidR="004F5C19" w:rsidRPr="00914EA6" w:rsidRDefault="004F5C19" w:rsidP="00EC2FA3">
            <w:pPr>
              <w:ind w:left="21"/>
              <w:rPr>
                <w:rStyle w:val="Bodytext20"/>
                <w:rFonts w:ascii="Arial" w:hAnsi="Arial" w:cs="Arial"/>
                <w:color w:val="auto"/>
                <w:sz w:val="20"/>
                <w:szCs w:val="20"/>
              </w:rPr>
            </w:pPr>
            <w:r w:rsidRPr="00914EA6">
              <w:rPr>
                <w:rStyle w:val="Bodytext20"/>
                <w:rFonts w:ascii="Arial" w:hAnsi="Arial" w:cs="Arial"/>
                <w:color w:val="auto"/>
                <w:sz w:val="20"/>
                <w:szCs w:val="20"/>
              </w:rPr>
              <w:t>Vrednotenje na ravni SC/ukrepa obravnava uspešnost in učinkovitost izvajanja OP. Vrednotenje bi bilo treba izvesti, ko je konča</w:t>
            </w:r>
            <w:r w:rsidR="00EC2FA3" w:rsidRPr="00914EA6">
              <w:rPr>
                <w:rStyle w:val="Bodytext20"/>
                <w:rFonts w:ascii="Arial" w:hAnsi="Arial" w:cs="Arial"/>
                <w:color w:val="auto"/>
                <w:sz w:val="20"/>
                <w:szCs w:val="20"/>
              </w:rPr>
              <w:t>no precejšnje število operacij oz. poiskati vzroke zakaj ni interesa za izvajanje.</w:t>
            </w:r>
          </w:p>
          <w:p w14:paraId="4FDD1C7C" w14:textId="77777777" w:rsidR="00EC2FA3" w:rsidRPr="00914EA6" w:rsidRDefault="00EC2FA3" w:rsidP="00EC2FA3">
            <w:pPr>
              <w:ind w:left="21"/>
              <w:rPr>
                <w:rStyle w:val="Bodytext20"/>
                <w:rFonts w:ascii="Arial" w:hAnsi="Arial" w:cs="Arial"/>
                <w:color w:val="auto"/>
                <w:sz w:val="20"/>
                <w:szCs w:val="20"/>
              </w:rPr>
            </w:pPr>
          </w:p>
          <w:p w14:paraId="709AB02A" w14:textId="77777777" w:rsidR="00EC2FA3" w:rsidRPr="00914EA6" w:rsidRDefault="006838C8" w:rsidP="00EC2FA3">
            <w:pPr>
              <w:ind w:left="21"/>
              <w:rPr>
                <w:rFonts w:cs="Arial"/>
                <w:szCs w:val="20"/>
                <w:lang w:val="sl-SI"/>
              </w:rPr>
            </w:pPr>
            <w:r>
              <w:rPr>
                <w:rStyle w:val="Bodytext20"/>
                <w:rFonts w:ascii="Arial" w:hAnsi="Arial" w:cs="Arial"/>
                <w:color w:val="auto"/>
                <w:sz w:val="20"/>
                <w:szCs w:val="20"/>
              </w:rPr>
              <w:t>V</w:t>
            </w:r>
            <w:r w:rsidR="00EC2FA3" w:rsidRPr="00914EA6">
              <w:rPr>
                <w:rStyle w:val="Bodytext20"/>
                <w:rFonts w:ascii="Arial" w:hAnsi="Arial" w:cs="Arial"/>
                <w:color w:val="auto"/>
                <w:sz w:val="20"/>
                <w:szCs w:val="20"/>
              </w:rPr>
              <w:t>rednotenje uspešnosti na ravni SC/ukrepa zajema vse člene ESPR</w:t>
            </w:r>
            <w:r w:rsidR="00914EA6" w:rsidRPr="00914EA6">
              <w:rPr>
                <w:rStyle w:val="Bodytext20"/>
                <w:rFonts w:ascii="Arial" w:hAnsi="Arial" w:cs="Arial"/>
                <w:color w:val="auto"/>
                <w:sz w:val="20"/>
                <w:szCs w:val="20"/>
              </w:rPr>
              <w:t>A</w:t>
            </w:r>
          </w:p>
        </w:tc>
      </w:tr>
      <w:tr w:rsidR="004F5C19" w:rsidRPr="00914EA6" w14:paraId="47FB536F" w14:textId="77777777" w:rsidTr="004F5C19">
        <w:trPr>
          <w:trHeight w:hRule="exact" w:val="278"/>
        </w:trPr>
        <w:tc>
          <w:tcPr>
            <w:tcW w:w="9960" w:type="dxa"/>
            <w:gridSpan w:val="2"/>
            <w:shd w:val="clear" w:color="auto" w:fill="FFFFFF"/>
          </w:tcPr>
          <w:p w14:paraId="380C3934" w14:textId="77777777" w:rsidR="004F5C19" w:rsidRPr="00914EA6" w:rsidRDefault="004F5C19" w:rsidP="004F5C19">
            <w:pPr>
              <w:spacing w:line="130" w:lineRule="exact"/>
              <w:rPr>
                <w:lang w:val="sl-SI"/>
              </w:rPr>
            </w:pPr>
          </w:p>
        </w:tc>
      </w:tr>
    </w:tbl>
    <w:p w14:paraId="0FBCB779" w14:textId="77777777" w:rsidR="00F04D5C" w:rsidRPr="00914EA6" w:rsidRDefault="00F04D5C" w:rsidP="004202CC">
      <w:pPr>
        <w:rPr>
          <w:lang w:val="sl-SI"/>
        </w:rPr>
      </w:pPr>
    </w:p>
    <w:p w14:paraId="55D750E2" w14:textId="77777777" w:rsidR="004202CC" w:rsidRPr="00914EA6" w:rsidRDefault="004202CC" w:rsidP="004202CC">
      <w:pPr>
        <w:rPr>
          <w:lang w:val="sl-SI"/>
        </w:rPr>
      </w:pPr>
      <w:r w:rsidRPr="00914EA6">
        <w:rPr>
          <w:lang w:val="sl-SI"/>
        </w:rPr>
        <w:t>Za vsako izmed vrst vrednotenj obstaja ločen sklop podatkovnih listov za vrednotenje</w:t>
      </w:r>
      <w:r w:rsidR="00F04D5C" w:rsidRPr="00914EA6">
        <w:rPr>
          <w:lang w:val="sl-SI"/>
        </w:rPr>
        <w:t>:</w:t>
      </w:r>
    </w:p>
    <w:p w14:paraId="4046C338" w14:textId="77777777" w:rsidR="004202CC" w:rsidRPr="00914EA6" w:rsidRDefault="004202CC" w:rsidP="004202CC">
      <w:pPr>
        <w:rPr>
          <w:lang w:val="sl-SI"/>
        </w:rPr>
      </w:pPr>
      <w:r w:rsidRPr="00914EA6">
        <w:rPr>
          <w:lang w:val="sl-SI"/>
        </w:rPr>
        <w:t>•</w:t>
      </w:r>
      <w:r w:rsidRPr="00914EA6">
        <w:rPr>
          <w:lang w:val="sl-SI"/>
        </w:rPr>
        <w:tab/>
        <w:t xml:space="preserve">vrednotenje procesa: zajema uspešnost in učinkovitost udeležbe partnerjev, izvajanje </w:t>
      </w:r>
      <w:r w:rsidR="006838C8" w:rsidRPr="00914EA6">
        <w:rPr>
          <w:lang w:val="sl-SI"/>
        </w:rPr>
        <w:t>P ESPRA 2021-2027</w:t>
      </w:r>
      <w:r w:rsidRPr="00914EA6">
        <w:rPr>
          <w:lang w:val="sl-SI"/>
        </w:rPr>
        <w:t xml:space="preserve"> in komunikacije;</w:t>
      </w:r>
    </w:p>
    <w:p w14:paraId="75BC225E" w14:textId="77777777" w:rsidR="004202CC" w:rsidRPr="00914EA6" w:rsidRDefault="004202CC" w:rsidP="004202CC">
      <w:pPr>
        <w:rPr>
          <w:lang w:val="sl-SI"/>
        </w:rPr>
      </w:pPr>
      <w:r w:rsidRPr="00914EA6">
        <w:rPr>
          <w:lang w:val="sl-SI"/>
        </w:rPr>
        <w:t>•</w:t>
      </w:r>
      <w:r w:rsidRPr="00914EA6">
        <w:rPr>
          <w:lang w:val="sl-SI"/>
        </w:rPr>
        <w:tab/>
        <w:t>vrednotenje uspešnosti na ravni S</w:t>
      </w:r>
      <w:r w:rsidR="004F7831" w:rsidRPr="00914EA6">
        <w:rPr>
          <w:lang w:val="sl-SI"/>
        </w:rPr>
        <w:t xml:space="preserve">C/ukrepa zajema vse ukrepe </w:t>
      </w:r>
      <w:r w:rsidR="00F0787E" w:rsidRPr="00914EA6">
        <w:rPr>
          <w:lang w:val="sl-SI"/>
        </w:rPr>
        <w:t>P ESPRA 2021-2027</w:t>
      </w:r>
      <w:r w:rsidR="002E3AA4" w:rsidRPr="00914EA6">
        <w:rPr>
          <w:lang w:val="sl-SI"/>
        </w:rPr>
        <w:t>.</w:t>
      </w:r>
    </w:p>
    <w:p w14:paraId="4D7F66FC" w14:textId="77777777" w:rsidR="004202CC" w:rsidRPr="00914EA6" w:rsidRDefault="004202CC" w:rsidP="004202CC">
      <w:pPr>
        <w:rPr>
          <w:lang w:val="sl-SI"/>
        </w:rPr>
      </w:pPr>
    </w:p>
    <w:p w14:paraId="2B9EAEAF" w14:textId="77777777" w:rsidR="004202CC" w:rsidRPr="00914EA6" w:rsidRDefault="004202CC" w:rsidP="0036720C">
      <w:pPr>
        <w:jc w:val="both"/>
        <w:rPr>
          <w:lang w:val="sl-SI"/>
        </w:rPr>
      </w:pPr>
      <w:r w:rsidRPr="00914EA6">
        <w:rPr>
          <w:lang w:val="sl-SI"/>
        </w:rPr>
        <w:t>Vsak sklop podatkovnih listov ima splošno strukturo vrednotenja s štirimi glavnimi vidiki:</w:t>
      </w:r>
    </w:p>
    <w:p w14:paraId="01A040F3" w14:textId="77777777" w:rsidR="0036720C" w:rsidRPr="00914EA6" w:rsidRDefault="0036720C" w:rsidP="0036720C">
      <w:pPr>
        <w:jc w:val="both"/>
        <w:rPr>
          <w:lang w:val="sl-SI"/>
        </w:rPr>
      </w:pPr>
    </w:p>
    <w:p w14:paraId="7BE867CA" w14:textId="77777777" w:rsidR="004202CC" w:rsidRPr="00914EA6" w:rsidRDefault="004202CC" w:rsidP="0036720C">
      <w:pPr>
        <w:jc w:val="both"/>
        <w:rPr>
          <w:lang w:val="sl-SI"/>
        </w:rPr>
      </w:pPr>
      <w:r w:rsidRPr="00914EA6">
        <w:rPr>
          <w:lang w:val="sl-SI"/>
        </w:rPr>
        <w:t>•</w:t>
      </w:r>
      <w:r w:rsidRPr="00914EA6">
        <w:rPr>
          <w:lang w:val="sl-SI"/>
        </w:rPr>
        <w:tab/>
      </w:r>
      <w:r w:rsidRPr="00914EA6">
        <w:rPr>
          <w:b/>
          <w:lang w:val="sl-SI"/>
        </w:rPr>
        <w:t>ključna vprašanja vrednotenja (KVV):</w:t>
      </w:r>
      <w:r w:rsidRPr="00914EA6">
        <w:rPr>
          <w:lang w:val="sl-SI"/>
        </w:rPr>
        <w:t xml:space="preserve"> KVV obravnavajo uspešnost in učinkovitost načina, kako se program upravlja ter tudi učinek na zadevni sektor. Zbirka orodij zagotavlja ločene sklope KVV za vrednotenje procesa, uspešnosti in učinka.</w:t>
      </w:r>
    </w:p>
    <w:p w14:paraId="1DE2B576" w14:textId="77777777" w:rsidR="004202CC" w:rsidRPr="00914EA6" w:rsidRDefault="004202CC" w:rsidP="0036720C">
      <w:pPr>
        <w:jc w:val="both"/>
        <w:rPr>
          <w:lang w:val="sl-SI"/>
        </w:rPr>
      </w:pPr>
      <w:r w:rsidRPr="00914EA6">
        <w:rPr>
          <w:lang w:val="sl-SI"/>
        </w:rPr>
        <w:t>•</w:t>
      </w:r>
      <w:r w:rsidRPr="00914EA6">
        <w:rPr>
          <w:lang w:val="sl-SI"/>
        </w:rPr>
        <w:tab/>
      </w:r>
      <w:r w:rsidRPr="00914EA6">
        <w:rPr>
          <w:b/>
          <w:lang w:val="sl-SI"/>
        </w:rPr>
        <w:t>merila presojanja</w:t>
      </w:r>
      <w:r w:rsidRPr="00914EA6">
        <w:rPr>
          <w:lang w:val="sl-SI"/>
        </w:rPr>
        <w:t>: Merila presojanja se uporabljajo za določanje KVV. Merilo presojanja opisuje, v čem je prednost intervencije in implicitne predpostavke ciljev spreminja v eksplicitne ter pomaga pri prepoznavanju potrebnih kazalnikov.</w:t>
      </w:r>
    </w:p>
    <w:p w14:paraId="1D581F4D" w14:textId="77777777" w:rsidR="004202CC" w:rsidRPr="00914EA6" w:rsidRDefault="004202CC" w:rsidP="0036720C">
      <w:pPr>
        <w:jc w:val="both"/>
        <w:rPr>
          <w:lang w:val="sl-SI"/>
        </w:rPr>
      </w:pPr>
      <w:r w:rsidRPr="00914EA6">
        <w:rPr>
          <w:lang w:val="sl-SI"/>
        </w:rPr>
        <w:t>•</w:t>
      </w:r>
      <w:r w:rsidRPr="00914EA6">
        <w:rPr>
          <w:lang w:val="sl-SI"/>
        </w:rPr>
        <w:tab/>
      </w:r>
      <w:r w:rsidRPr="00914EA6">
        <w:rPr>
          <w:b/>
          <w:lang w:val="sl-SI"/>
        </w:rPr>
        <w:t>ključne točke, ki jih je treba obravnavati:</w:t>
      </w:r>
      <w:r w:rsidRPr="00914EA6">
        <w:rPr>
          <w:lang w:val="sl-SI"/>
        </w:rPr>
        <w:t xml:space="preserve"> Merila presojanja se razdelijo v vrsto ključnih točk, ki jih je treba obravnavati. Zbirka orodij zagotavlja ključne točke, ki jih je treba obravnavati za vsak KVV in merilo presojanja.</w:t>
      </w:r>
    </w:p>
    <w:p w14:paraId="58B57F9F" w14:textId="77777777" w:rsidR="004202CC" w:rsidRPr="00914EA6" w:rsidRDefault="004202CC" w:rsidP="0036720C">
      <w:pPr>
        <w:jc w:val="both"/>
        <w:rPr>
          <w:lang w:val="sl-SI"/>
        </w:rPr>
      </w:pPr>
      <w:r w:rsidRPr="00914EA6">
        <w:rPr>
          <w:lang w:val="sl-SI"/>
        </w:rPr>
        <w:lastRenderedPageBreak/>
        <w:t>•</w:t>
      </w:r>
      <w:r w:rsidRPr="00914EA6">
        <w:rPr>
          <w:lang w:val="sl-SI"/>
        </w:rPr>
        <w:tab/>
      </w:r>
      <w:r w:rsidRPr="00914EA6">
        <w:rPr>
          <w:b/>
          <w:lang w:val="sl-SI"/>
        </w:rPr>
        <w:t>kazalniki vrednotenja</w:t>
      </w:r>
      <w:r w:rsidRPr="00914EA6">
        <w:rPr>
          <w:lang w:val="sl-SI"/>
        </w:rPr>
        <w:t xml:space="preserve">: </w:t>
      </w:r>
      <w:r w:rsidR="0036720C" w:rsidRPr="00914EA6">
        <w:rPr>
          <w:lang w:val="sl-SI"/>
        </w:rPr>
        <w:t>Kazalniki vrednotenja obravnavajo ključne točke, ki jih je treba obravnavati v kvantitativni in kvalitativni obliki . Ne smejo ustvarjati dodatnega dela, saj bi morali v veliki meri temeljiti na obstoječih podatkih. Večina kazalnikov temelji na podatkih, zbranih v sistemu OU »</w:t>
      </w:r>
      <w:proofErr w:type="spellStart"/>
      <w:r w:rsidR="0036720C" w:rsidRPr="00914EA6">
        <w:rPr>
          <w:lang w:val="sl-SI"/>
        </w:rPr>
        <w:t>Infosysu</w:t>
      </w:r>
      <w:proofErr w:type="spellEnd"/>
      <w:r w:rsidR="00AC599A" w:rsidRPr="00914EA6">
        <w:rPr>
          <w:lang w:val="sl-SI"/>
        </w:rPr>
        <w:t>«</w:t>
      </w:r>
      <w:r w:rsidR="0036720C" w:rsidRPr="00914EA6">
        <w:rPr>
          <w:lang w:val="sl-SI"/>
        </w:rPr>
        <w:t>. Kljub temu so vključeni tudi nekatere kvalitativni kazalniki, ki bi lahko bili v nekaterih primerih nujni za dopolnitev kvantitativnih podatkov.</w:t>
      </w:r>
    </w:p>
    <w:p w14:paraId="45EDEEDF" w14:textId="77777777" w:rsidR="00EC2FA3" w:rsidRPr="00914EA6" w:rsidRDefault="00EC2FA3" w:rsidP="001E2159">
      <w:pPr>
        <w:pStyle w:val="Naslov1"/>
        <w:rPr>
          <w:rStyle w:val="Poudarek"/>
          <w:iCs w:val="0"/>
          <w:sz w:val="24"/>
          <w:szCs w:val="24"/>
        </w:rPr>
      </w:pPr>
      <w:bookmarkStart w:id="10" w:name="_Toc509820007"/>
      <w:r w:rsidRPr="00914EA6">
        <w:rPr>
          <w:rStyle w:val="Intenzivensklic"/>
          <w:i/>
          <w:color w:val="auto"/>
        </w:rPr>
        <w:t>4.1.1</w:t>
      </w:r>
      <w:r w:rsidR="004202CC" w:rsidRPr="00914EA6">
        <w:rPr>
          <w:rStyle w:val="Intenzivensklic"/>
          <w:i/>
          <w:color w:val="auto"/>
        </w:rPr>
        <w:t xml:space="preserve"> Vrednotenje procesa</w:t>
      </w:r>
      <w:bookmarkEnd w:id="10"/>
    </w:p>
    <w:p w14:paraId="53F1C15E" w14:textId="77777777" w:rsidR="00EC2FA3" w:rsidRPr="00914EA6" w:rsidRDefault="00EC2FA3" w:rsidP="00EC2FA3">
      <w:pPr>
        <w:rPr>
          <w:lang w:val="sl-SI" w:eastAsia="sl-SI"/>
        </w:rPr>
      </w:pPr>
    </w:p>
    <w:p w14:paraId="7C94239D" w14:textId="77777777" w:rsidR="0036720C" w:rsidRPr="00914EA6" w:rsidRDefault="0036720C" w:rsidP="0036720C">
      <w:pPr>
        <w:jc w:val="both"/>
        <w:rPr>
          <w:lang w:val="sl-SI" w:eastAsia="sl-SI"/>
        </w:rPr>
      </w:pPr>
      <w:r w:rsidRPr="00914EA6">
        <w:rPr>
          <w:lang w:val="sl-SI" w:eastAsia="sl-SI"/>
        </w:rPr>
        <w:t xml:space="preserve">Stopnja vrednotenja procesa se osredotoča na izvedbeni mehanizem </w:t>
      </w:r>
      <w:r w:rsidR="00F0787E" w:rsidRPr="00914EA6">
        <w:rPr>
          <w:lang w:val="sl-SI" w:eastAsia="sl-SI"/>
        </w:rPr>
        <w:t>P ESPRA 2021-2027</w:t>
      </w:r>
      <w:r w:rsidRPr="00914EA6">
        <w:rPr>
          <w:lang w:val="sl-SI" w:eastAsia="sl-SI"/>
        </w:rPr>
        <w:t>. Poleg preverjanja struktur upravljanja in metod izvajanja, je pomembno tudi vrednotenje uspešnosti ter učinkovitosti izvedbenega sistema. To je glavna razlika med revizijo in vrednotenjem. Vrednotenje procesa bi moralo pripeljati do odprave neučinkovitosti pri izvedbi v programskem obdobju.</w:t>
      </w:r>
    </w:p>
    <w:p w14:paraId="5A273086" w14:textId="77777777" w:rsidR="0036720C" w:rsidRPr="00914EA6" w:rsidRDefault="0036720C" w:rsidP="0036720C">
      <w:pPr>
        <w:jc w:val="both"/>
        <w:rPr>
          <w:lang w:val="sl-SI" w:eastAsia="sl-SI"/>
        </w:rPr>
      </w:pPr>
    </w:p>
    <w:p w14:paraId="2C7D7380" w14:textId="77777777" w:rsidR="0036720C" w:rsidRPr="00914EA6" w:rsidRDefault="0036720C" w:rsidP="0036720C">
      <w:pPr>
        <w:jc w:val="both"/>
        <w:rPr>
          <w:lang w:val="sl-SI" w:eastAsia="sl-SI"/>
        </w:rPr>
      </w:pPr>
      <w:r w:rsidRPr="00914EA6">
        <w:rPr>
          <w:lang w:val="sl-SI" w:eastAsia="sl-SI"/>
        </w:rPr>
        <w:t>Vrednotenje procesa obravnava uspešnost in učinkovitost:</w:t>
      </w:r>
    </w:p>
    <w:p w14:paraId="63C4C1C6" w14:textId="77777777" w:rsidR="0036720C" w:rsidRPr="00914EA6" w:rsidRDefault="0036720C" w:rsidP="0036720C">
      <w:pPr>
        <w:jc w:val="both"/>
        <w:rPr>
          <w:lang w:val="sl-SI" w:eastAsia="sl-SI"/>
        </w:rPr>
      </w:pPr>
      <w:r w:rsidRPr="00914EA6">
        <w:rPr>
          <w:lang w:val="sl-SI" w:eastAsia="sl-SI"/>
        </w:rPr>
        <w:t xml:space="preserve">1. Partnerska udeležba: Partnerstvo je treba ovrednotiti v skladu s </w:t>
      </w:r>
      <w:r w:rsidR="001950E7" w:rsidRPr="00914EA6">
        <w:rPr>
          <w:lang w:val="sl-SI" w:eastAsia="sl-SI"/>
        </w:rPr>
        <w:t xml:space="preserve">5. </w:t>
      </w:r>
      <w:r w:rsidRPr="00914EA6">
        <w:rPr>
          <w:lang w:val="sl-SI" w:eastAsia="sl-SI"/>
        </w:rPr>
        <w:t>členom Delegira</w:t>
      </w:r>
      <w:r w:rsidR="001950E7" w:rsidRPr="00914EA6">
        <w:rPr>
          <w:lang w:val="sl-SI" w:eastAsia="sl-SI"/>
        </w:rPr>
        <w:t xml:space="preserve">ne uredbe </w:t>
      </w:r>
      <w:r w:rsidRPr="00914EA6">
        <w:rPr>
          <w:lang w:val="sl-SI" w:eastAsia="sl-SI"/>
        </w:rPr>
        <w:t>240/2014</w:t>
      </w:r>
      <w:r w:rsidR="001950E7" w:rsidRPr="00914EA6">
        <w:rPr>
          <w:lang w:val="sl-SI" w:eastAsia="sl-SI"/>
        </w:rPr>
        <w:t>/EU</w:t>
      </w:r>
      <w:r w:rsidRPr="00914EA6">
        <w:rPr>
          <w:lang w:val="sl-SI" w:eastAsia="sl-SI"/>
        </w:rPr>
        <w:t xml:space="preserve"> o kodeksu ravnanja.</w:t>
      </w:r>
    </w:p>
    <w:p w14:paraId="0E4AC5B0" w14:textId="77777777" w:rsidR="0036720C" w:rsidRPr="00914EA6" w:rsidRDefault="001950E7" w:rsidP="0036720C">
      <w:pPr>
        <w:jc w:val="both"/>
        <w:rPr>
          <w:lang w:val="sl-SI" w:eastAsia="sl-SI"/>
        </w:rPr>
      </w:pPr>
      <w:r w:rsidRPr="00914EA6">
        <w:rPr>
          <w:lang w:val="sl-SI" w:eastAsia="sl-SI"/>
        </w:rPr>
        <w:t>2</w:t>
      </w:r>
      <w:r w:rsidR="0036720C" w:rsidRPr="00914EA6">
        <w:rPr>
          <w:lang w:val="sl-SI" w:eastAsia="sl-SI"/>
        </w:rPr>
        <w:t xml:space="preserve">. Izvajanje </w:t>
      </w:r>
      <w:r w:rsidR="00F0787E" w:rsidRPr="00914EA6">
        <w:rPr>
          <w:lang w:val="sl-SI" w:eastAsia="sl-SI"/>
        </w:rPr>
        <w:t>P ESPRA 2021-2027</w:t>
      </w:r>
      <w:r w:rsidR="0036720C" w:rsidRPr="00914EA6">
        <w:rPr>
          <w:lang w:val="sl-SI" w:eastAsia="sl-SI"/>
        </w:rPr>
        <w:t>, ki je glavni del izvedbenega mehanizma. Ta del vrednotenja je bistven za razumevanje pasti in odstopanj med načrtovanimi in dejanskimi rezultati izvajanja.</w:t>
      </w:r>
    </w:p>
    <w:p w14:paraId="658EB4F8" w14:textId="77777777" w:rsidR="0036720C" w:rsidRPr="00914EA6" w:rsidRDefault="001950E7" w:rsidP="0036720C">
      <w:pPr>
        <w:jc w:val="both"/>
        <w:rPr>
          <w:lang w:val="sl-SI" w:eastAsia="sl-SI"/>
        </w:rPr>
      </w:pPr>
      <w:r w:rsidRPr="00914EA6">
        <w:rPr>
          <w:lang w:val="sl-SI" w:eastAsia="sl-SI"/>
        </w:rPr>
        <w:t>3</w:t>
      </w:r>
      <w:r w:rsidR="0036720C" w:rsidRPr="00914EA6">
        <w:rPr>
          <w:lang w:val="sl-SI" w:eastAsia="sl-SI"/>
        </w:rPr>
        <w:t>. Komunikacija z glavnimi ciljnimi skupinami: a</w:t>
      </w:r>
      <w:r w:rsidRPr="00914EA6">
        <w:rPr>
          <w:lang w:val="sl-SI" w:eastAsia="sl-SI"/>
        </w:rPr>
        <w:t>li so bile nagovorjene in kako.</w:t>
      </w:r>
    </w:p>
    <w:p w14:paraId="2EC18B9A" w14:textId="77777777" w:rsidR="0036720C" w:rsidRPr="00914EA6" w:rsidRDefault="0036720C" w:rsidP="0036720C">
      <w:pPr>
        <w:rPr>
          <w:lang w:val="de-DE" w:eastAsia="sl-SI"/>
        </w:rPr>
      </w:pPr>
    </w:p>
    <w:p w14:paraId="52154FF0" w14:textId="77777777" w:rsidR="00EC2FA3" w:rsidRPr="00914EA6" w:rsidRDefault="00EC2FA3" w:rsidP="001E2159">
      <w:pPr>
        <w:pStyle w:val="Naslov1"/>
        <w:rPr>
          <w:rStyle w:val="Intenzivensklic"/>
          <w:i/>
          <w:iCs/>
          <w:color w:val="auto"/>
        </w:rPr>
      </w:pPr>
      <w:bookmarkStart w:id="11" w:name="_Toc509820008"/>
      <w:r w:rsidRPr="00914EA6">
        <w:rPr>
          <w:rStyle w:val="Intenzivensklic"/>
          <w:i/>
          <w:iCs/>
          <w:color w:val="auto"/>
        </w:rPr>
        <w:t>4.1.2</w:t>
      </w:r>
      <w:r w:rsidR="004202CC" w:rsidRPr="00914EA6">
        <w:rPr>
          <w:rStyle w:val="Intenzivensklic"/>
          <w:i/>
          <w:iCs/>
          <w:color w:val="auto"/>
        </w:rPr>
        <w:t xml:space="preserve"> Vrednotenje na ravni posebnega cilja (SC)/ukrepa: uspešnost in učinkovitost</w:t>
      </w:r>
      <w:bookmarkEnd w:id="11"/>
    </w:p>
    <w:p w14:paraId="16A87E7C" w14:textId="77777777" w:rsidR="00A04BD6" w:rsidRPr="00914EA6" w:rsidRDefault="00A04BD6" w:rsidP="00A04BD6">
      <w:pPr>
        <w:jc w:val="both"/>
        <w:rPr>
          <w:lang w:val="sl-SI" w:eastAsia="sl-SI"/>
        </w:rPr>
      </w:pPr>
      <w:r w:rsidRPr="00914EA6">
        <w:rPr>
          <w:lang w:val="sl-SI" w:eastAsia="sl-SI"/>
        </w:rPr>
        <w:t xml:space="preserve">Vrednotenje uspešnosti na ravni SC/ukrepa poteka srednjeročno in je osredotočeno na to, kako dobro se </w:t>
      </w:r>
      <w:r w:rsidR="00F0787E" w:rsidRPr="00914EA6">
        <w:rPr>
          <w:lang w:val="sl-SI" w:eastAsia="sl-SI"/>
        </w:rPr>
        <w:t>P ESPRA 2021-2027</w:t>
      </w:r>
      <w:r w:rsidRPr="00914EA6">
        <w:rPr>
          <w:lang w:val="sl-SI" w:eastAsia="sl-SI"/>
        </w:rPr>
        <w:t xml:space="preserve"> izvaja. Temeljno ključno vprašanje vrednotenja je: Kako učinkoviti so bili ukrepi ESPR ali operacije pri doseganju SC in ciljev </w:t>
      </w:r>
      <w:r w:rsidR="00F0787E" w:rsidRPr="00914EA6">
        <w:rPr>
          <w:lang w:val="sl-SI" w:eastAsia="sl-SI"/>
        </w:rPr>
        <w:t>P ESPRA 2021-2027</w:t>
      </w:r>
      <w:r w:rsidRPr="00914EA6">
        <w:rPr>
          <w:lang w:val="sl-SI" w:eastAsia="sl-SI"/>
        </w:rPr>
        <w:t>?</w:t>
      </w:r>
    </w:p>
    <w:p w14:paraId="59091BC9" w14:textId="77777777" w:rsidR="00A04BD6" w:rsidRPr="00914EA6" w:rsidRDefault="00A04BD6" w:rsidP="00A04BD6">
      <w:pPr>
        <w:jc w:val="both"/>
        <w:rPr>
          <w:lang w:val="sl-SI" w:eastAsia="sl-SI"/>
        </w:rPr>
      </w:pPr>
    </w:p>
    <w:p w14:paraId="4D7BC576" w14:textId="77777777" w:rsidR="00A04BD6" w:rsidRPr="00914EA6" w:rsidRDefault="00A04BD6" w:rsidP="00A04BD6">
      <w:pPr>
        <w:jc w:val="both"/>
        <w:rPr>
          <w:lang w:val="sl-SI" w:eastAsia="sl-SI"/>
        </w:rPr>
      </w:pPr>
      <w:r w:rsidRPr="00914EA6">
        <w:rPr>
          <w:lang w:val="sl-SI" w:eastAsia="sl-SI"/>
        </w:rPr>
        <w:t xml:space="preserve">Pri vrednotenju učinkovitosti se finančni vložki (v EUR) primerjajo z rezultati, ki jih doseže </w:t>
      </w:r>
      <w:r w:rsidR="00F0787E" w:rsidRPr="00914EA6">
        <w:rPr>
          <w:lang w:val="sl-SI" w:eastAsia="sl-SI"/>
        </w:rPr>
        <w:t>P ESPRA 2021-2027</w:t>
      </w:r>
      <w:r w:rsidRPr="00914EA6">
        <w:rPr>
          <w:lang w:val="sl-SI" w:eastAsia="sl-SI"/>
        </w:rPr>
        <w:t>. Posledično se lahko izračunana številka glede učinkovitosti primerj</w:t>
      </w:r>
      <w:r w:rsidR="00F36BB8" w:rsidRPr="00914EA6">
        <w:rPr>
          <w:lang w:val="sl-SI" w:eastAsia="sl-SI"/>
        </w:rPr>
        <w:t xml:space="preserve">a z merili, pridobljenimi od Evropskega sklada za </w:t>
      </w:r>
      <w:r w:rsidR="00914EA6" w:rsidRPr="00914EA6">
        <w:rPr>
          <w:lang w:val="sl-SI" w:eastAsia="sl-SI"/>
        </w:rPr>
        <w:t xml:space="preserve">pomorstvo in </w:t>
      </w:r>
      <w:r w:rsidR="00F36BB8" w:rsidRPr="00914EA6">
        <w:rPr>
          <w:lang w:val="sl-SI" w:eastAsia="sl-SI"/>
        </w:rPr>
        <w:t>ribištvo 20</w:t>
      </w:r>
      <w:r w:rsidR="00914EA6" w:rsidRPr="00914EA6">
        <w:rPr>
          <w:lang w:val="sl-SI" w:eastAsia="sl-SI"/>
        </w:rPr>
        <w:t>14</w:t>
      </w:r>
      <w:r w:rsidR="00F36BB8" w:rsidRPr="00914EA6">
        <w:rPr>
          <w:lang w:val="sl-SI" w:eastAsia="sl-SI"/>
        </w:rPr>
        <w:t>-20</w:t>
      </w:r>
      <w:r w:rsidR="00914EA6" w:rsidRPr="00914EA6">
        <w:rPr>
          <w:lang w:val="sl-SI" w:eastAsia="sl-SI"/>
        </w:rPr>
        <w:t>20</w:t>
      </w:r>
      <w:r w:rsidRPr="00914EA6">
        <w:rPr>
          <w:lang w:val="sl-SI" w:eastAsia="sl-SI"/>
        </w:rPr>
        <w:t xml:space="preserve"> in drugih programov. Veljavna je le primerjava med podobnimi intervencijami, zato se zahteva temeljita analiza okoliščin.</w:t>
      </w:r>
    </w:p>
    <w:p w14:paraId="205318BC" w14:textId="77777777" w:rsidR="00A04BD6" w:rsidRPr="00914EA6" w:rsidRDefault="00A04BD6" w:rsidP="00A04BD6">
      <w:pPr>
        <w:jc w:val="both"/>
        <w:rPr>
          <w:lang w:val="sl-SI" w:eastAsia="sl-SI"/>
        </w:rPr>
      </w:pPr>
    </w:p>
    <w:p w14:paraId="2EE8A81C" w14:textId="77777777" w:rsidR="001F53B8" w:rsidRPr="00914EA6" w:rsidRDefault="001F53B8" w:rsidP="001E2159">
      <w:pPr>
        <w:pStyle w:val="Naslov1"/>
        <w:rPr>
          <w:rStyle w:val="Intenzivensklic"/>
          <w:i/>
          <w:iCs/>
          <w:color w:val="auto"/>
        </w:rPr>
      </w:pPr>
      <w:bookmarkStart w:id="12" w:name="_Toc509820009"/>
      <w:r w:rsidRPr="00914EA6">
        <w:rPr>
          <w:rStyle w:val="Intenzivensklic"/>
          <w:i/>
          <w:iCs/>
          <w:color w:val="auto"/>
        </w:rPr>
        <w:t>4.1.3 Analiza potencialov sektorja morskega gospodarskega ribolova, predelovalne industrije in akvakulture</w:t>
      </w:r>
      <w:bookmarkEnd w:id="12"/>
    </w:p>
    <w:p w14:paraId="2E85FC69" w14:textId="77777777" w:rsidR="001F53B8" w:rsidRPr="00914EA6" w:rsidRDefault="001F53B8" w:rsidP="001F53B8">
      <w:pPr>
        <w:jc w:val="both"/>
        <w:rPr>
          <w:lang w:val="sl-SI"/>
        </w:rPr>
      </w:pPr>
      <w:r w:rsidRPr="00914EA6">
        <w:rPr>
          <w:lang w:val="sl-SI"/>
        </w:rPr>
        <w:t xml:space="preserve">Analiza potencialov sektorja morskega gospodarskega ribolova, predelovalne industrije in akvakulture z namenom oblikovanja nadaljnjih ukrepov izvajanja </w:t>
      </w:r>
      <w:r w:rsidR="00F0787E" w:rsidRPr="00914EA6">
        <w:rPr>
          <w:lang w:val="sl-SI"/>
        </w:rPr>
        <w:t>P ESPRA 2021-2027</w:t>
      </w:r>
      <w:r w:rsidRPr="00914EA6">
        <w:rPr>
          <w:lang w:val="sl-SI"/>
        </w:rPr>
        <w:t xml:space="preserve">. </w:t>
      </w:r>
    </w:p>
    <w:p w14:paraId="6531117F" w14:textId="77777777" w:rsidR="001F53B8" w:rsidRPr="00914EA6" w:rsidRDefault="001F53B8" w:rsidP="001F53B8">
      <w:pPr>
        <w:jc w:val="both"/>
        <w:rPr>
          <w:lang w:val="sl-SI"/>
        </w:rPr>
      </w:pPr>
    </w:p>
    <w:p w14:paraId="26792EAC" w14:textId="77777777" w:rsidR="001F53B8" w:rsidRPr="00914EA6" w:rsidRDefault="001F53B8" w:rsidP="001F53B8">
      <w:pPr>
        <w:jc w:val="both"/>
        <w:rPr>
          <w:lang w:val="sl-SI"/>
        </w:rPr>
      </w:pPr>
      <w:r w:rsidRPr="00914EA6">
        <w:rPr>
          <w:lang w:val="sl-SI"/>
        </w:rPr>
        <w:t xml:space="preserve">Ugotovitve in priporočila vmesnega vrednotenja bodo predstavljala temeljno usmeritev za nadaljnje načrtovanje izvajanja ukrepov </w:t>
      </w:r>
      <w:r w:rsidR="00914EA6">
        <w:rPr>
          <w:rFonts w:cs="Arial"/>
          <w:szCs w:val="20"/>
          <w:lang w:val="sl-SI"/>
        </w:rPr>
        <w:t>P ESPRA 2021-2027</w:t>
      </w:r>
      <w:r w:rsidRPr="00914EA6">
        <w:rPr>
          <w:lang w:val="sl-SI"/>
        </w:rPr>
        <w:t xml:space="preserve">.  </w:t>
      </w:r>
    </w:p>
    <w:p w14:paraId="120047CA" w14:textId="77777777" w:rsidR="009B1C55" w:rsidRPr="00914EA6" w:rsidRDefault="00EC2FA3" w:rsidP="001E2159">
      <w:pPr>
        <w:pStyle w:val="Naslov1"/>
        <w:rPr>
          <w:i/>
          <w:iCs/>
          <w:sz w:val="24"/>
          <w:szCs w:val="24"/>
        </w:rPr>
      </w:pPr>
      <w:r w:rsidRPr="00914EA6">
        <w:br w:type="page"/>
      </w:r>
      <w:bookmarkStart w:id="13" w:name="_Toc509820010"/>
      <w:r w:rsidR="009B1C55" w:rsidRPr="00914EA6">
        <w:lastRenderedPageBreak/>
        <w:t xml:space="preserve">5. </w:t>
      </w:r>
      <w:r w:rsidR="006A4900" w:rsidRPr="00914EA6">
        <w:t>Vrednotenje</w:t>
      </w:r>
      <w:r w:rsidR="009F0546" w:rsidRPr="00914EA6">
        <w:t xml:space="preserve"> izvajanja</w:t>
      </w:r>
      <w:r w:rsidR="006A4900" w:rsidRPr="00914EA6">
        <w:t xml:space="preserve"> lokalnega razvoja, ki ga vodi skupnost</w:t>
      </w:r>
      <w:bookmarkEnd w:id="13"/>
    </w:p>
    <w:p w14:paraId="2FCED8EA" w14:textId="77777777" w:rsidR="00C506B9" w:rsidRPr="00914EA6" w:rsidRDefault="00C506B9" w:rsidP="006A4900">
      <w:pPr>
        <w:autoSpaceDE w:val="0"/>
        <w:autoSpaceDN w:val="0"/>
        <w:adjustRightInd w:val="0"/>
        <w:spacing w:line="240" w:lineRule="auto"/>
        <w:jc w:val="both"/>
        <w:rPr>
          <w:rFonts w:cs="Arial"/>
          <w:szCs w:val="20"/>
          <w:lang w:val="sl-SI"/>
        </w:rPr>
      </w:pPr>
    </w:p>
    <w:p w14:paraId="2D645C41" w14:textId="77777777" w:rsidR="006838C8" w:rsidRDefault="006838C8" w:rsidP="006838C8">
      <w:pPr>
        <w:autoSpaceDE w:val="0"/>
        <w:autoSpaceDN w:val="0"/>
        <w:adjustRightInd w:val="0"/>
        <w:spacing w:line="240" w:lineRule="auto"/>
        <w:jc w:val="both"/>
        <w:rPr>
          <w:rFonts w:cs="Arial"/>
          <w:szCs w:val="20"/>
          <w:lang w:val="sl-SI"/>
        </w:rPr>
      </w:pPr>
      <w:r w:rsidRPr="006A4900">
        <w:rPr>
          <w:rFonts w:cs="Arial"/>
          <w:szCs w:val="20"/>
          <w:lang w:val="sl-SI"/>
        </w:rPr>
        <w:t xml:space="preserve">Pri izvajanju </w:t>
      </w:r>
      <w:r w:rsidRPr="00C506B9">
        <w:rPr>
          <w:rFonts w:cs="Arial"/>
          <w:szCs w:val="20"/>
          <w:lang w:val="sl-SI"/>
        </w:rPr>
        <w:t xml:space="preserve">lokalnega razvoja, ki ga vodi skupnost </w:t>
      </w:r>
      <w:r>
        <w:rPr>
          <w:rFonts w:cs="Arial"/>
          <w:szCs w:val="20"/>
          <w:lang w:val="sl-SI"/>
        </w:rPr>
        <w:t xml:space="preserve">(v nadaljnjem besedilu: </w:t>
      </w:r>
      <w:r w:rsidRPr="006A4900">
        <w:rPr>
          <w:rFonts w:cs="Arial"/>
          <w:szCs w:val="20"/>
          <w:lang w:val="sl-SI"/>
        </w:rPr>
        <w:t>CLLD</w:t>
      </w:r>
      <w:r>
        <w:rPr>
          <w:rFonts w:cs="Arial"/>
          <w:szCs w:val="20"/>
          <w:lang w:val="sl-SI"/>
        </w:rPr>
        <w:t>)</w:t>
      </w:r>
      <w:r w:rsidRPr="006A4900">
        <w:rPr>
          <w:rFonts w:cs="Arial"/>
          <w:szCs w:val="20"/>
          <w:lang w:val="sl-SI"/>
        </w:rPr>
        <w:t xml:space="preserve"> </w:t>
      </w:r>
      <w:r>
        <w:rPr>
          <w:rFonts w:cs="Arial"/>
          <w:szCs w:val="20"/>
          <w:lang w:val="sl-SI"/>
        </w:rPr>
        <w:t>vrednotenje poteka</w:t>
      </w:r>
      <w:r w:rsidRPr="006A4900">
        <w:rPr>
          <w:rFonts w:cs="Arial"/>
          <w:szCs w:val="20"/>
          <w:lang w:val="sl-SI"/>
        </w:rPr>
        <w:t xml:space="preserve"> na dveh ravneh: na ravni </w:t>
      </w:r>
      <w:r w:rsidRPr="008D359D">
        <w:rPr>
          <w:rFonts w:cs="Arial"/>
          <w:szCs w:val="20"/>
          <w:lang w:val="sl-SI" w:eastAsia="sl-SI"/>
        </w:rPr>
        <w:t>P ESPRA 2021-2027</w:t>
      </w:r>
      <w:r>
        <w:rPr>
          <w:rFonts w:cs="Arial"/>
          <w:szCs w:val="20"/>
          <w:lang w:val="sl-SI" w:eastAsia="sl-SI"/>
        </w:rPr>
        <w:t xml:space="preserve"> </w:t>
      </w:r>
      <w:r>
        <w:rPr>
          <w:rFonts w:cs="Arial"/>
          <w:szCs w:val="20"/>
          <w:lang w:val="sl-SI"/>
        </w:rPr>
        <w:t>v okviru vrednotenj OU in na ravni strategij lokalnega razvoja v okviru izbranih lokalnih akcijskih skupin za ribištvo ( v nadaljnjem besedilu: LASR). LASR so: LASR Savinjske regije, LASR Posavje, LASR Alpske reke, LASR Gorenjske ribe, LASR Podravje in LASR FERAL</w:t>
      </w:r>
      <w:r w:rsidRPr="006A4900">
        <w:rPr>
          <w:rFonts w:cs="Arial"/>
          <w:szCs w:val="20"/>
          <w:lang w:val="sl-SI"/>
        </w:rPr>
        <w:t>.</w:t>
      </w:r>
    </w:p>
    <w:p w14:paraId="7E33FBE2" w14:textId="77777777" w:rsidR="006838C8" w:rsidRDefault="006838C8" w:rsidP="006838C8">
      <w:pPr>
        <w:autoSpaceDE w:val="0"/>
        <w:autoSpaceDN w:val="0"/>
        <w:adjustRightInd w:val="0"/>
        <w:spacing w:line="240" w:lineRule="auto"/>
        <w:jc w:val="both"/>
        <w:rPr>
          <w:rFonts w:cs="Arial"/>
          <w:szCs w:val="20"/>
          <w:lang w:val="sl-SI"/>
        </w:rPr>
      </w:pPr>
      <w:r w:rsidRPr="006A4900">
        <w:rPr>
          <w:rFonts w:cs="Arial"/>
          <w:szCs w:val="20"/>
          <w:lang w:val="sl-SI"/>
        </w:rPr>
        <w:t xml:space="preserve"> </w:t>
      </w:r>
    </w:p>
    <w:p w14:paraId="2B52F7E0" w14:textId="77777777" w:rsidR="006838C8" w:rsidRPr="006A4900" w:rsidRDefault="006838C8" w:rsidP="006838C8">
      <w:pPr>
        <w:autoSpaceDE w:val="0"/>
        <w:autoSpaceDN w:val="0"/>
        <w:adjustRightInd w:val="0"/>
        <w:spacing w:line="240" w:lineRule="auto"/>
        <w:jc w:val="both"/>
        <w:rPr>
          <w:rFonts w:cs="Arial"/>
          <w:szCs w:val="20"/>
          <w:lang w:val="sl-SI"/>
        </w:rPr>
      </w:pPr>
      <w:r w:rsidRPr="006A4900">
        <w:rPr>
          <w:rFonts w:cs="Arial"/>
          <w:szCs w:val="20"/>
          <w:lang w:val="sl-SI"/>
        </w:rPr>
        <w:t xml:space="preserve">Skladno z zahtevami </w:t>
      </w:r>
      <w:r>
        <w:rPr>
          <w:rFonts w:cs="Arial"/>
          <w:szCs w:val="20"/>
          <w:lang w:val="sl-SI"/>
        </w:rPr>
        <w:t>četrtega odstavka 10</w:t>
      </w:r>
      <w:r w:rsidRPr="006A4900">
        <w:rPr>
          <w:rFonts w:cs="Arial"/>
          <w:szCs w:val="20"/>
          <w:lang w:val="sl-SI"/>
        </w:rPr>
        <w:t xml:space="preserve">. člena Uredbe </w:t>
      </w:r>
      <w:r w:rsidRPr="00874F4C">
        <w:rPr>
          <w:rFonts w:cs="Arial"/>
          <w:szCs w:val="20"/>
          <w:lang w:val="sl-SI"/>
        </w:rPr>
        <w:t>o izvajanju lokalnega razvoja, ki ga vodi skupnost, iz Evropskega sklada za pomorstvo, ribištvo in akvakulturo, v programskem obdobju 2021–2027</w:t>
      </w:r>
      <w:r>
        <w:rPr>
          <w:rFonts w:cs="Arial"/>
          <w:szCs w:val="20"/>
          <w:lang w:val="sl-SI"/>
        </w:rPr>
        <w:t xml:space="preserve"> (Uradni list RS, št. 74/23 in 32/24)</w:t>
      </w:r>
      <w:r w:rsidRPr="006A4900">
        <w:rPr>
          <w:rFonts w:cs="Arial"/>
          <w:szCs w:val="20"/>
          <w:lang w:val="sl-SI"/>
        </w:rPr>
        <w:t>, v kateri so navedene naloge</w:t>
      </w:r>
      <w:r>
        <w:rPr>
          <w:rFonts w:cs="Arial"/>
          <w:szCs w:val="20"/>
          <w:lang w:val="sl-SI"/>
        </w:rPr>
        <w:t xml:space="preserve"> lokalnih akcijskih skupin</w:t>
      </w:r>
      <w:r w:rsidRPr="006A4900">
        <w:rPr>
          <w:rFonts w:cs="Arial"/>
          <w:szCs w:val="20"/>
          <w:lang w:val="sl-SI"/>
        </w:rPr>
        <w:t>, sta v točki </w:t>
      </w:r>
      <w:r>
        <w:rPr>
          <w:rFonts w:cs="Arial"/>
          <w:szCs w:val="20"/>
          <w:lang w:val="sl-SI"/>
        </w:rPr>
        <w:t>č</w:t>
      </w:r>
      <w:r w:rsidRPr="006A4900">
        <w:rPr>
          <w:rFonts w:cs="Arial"/>
          <w:szCs w:val="20"/>
          <w:lang w:val="sl-SI"/>
        </w:rPr>
        <w:t xml:space="preserve"> navedena tudi obveznost spremljanja izvajanja strategije lokalnega razvoja in operacij, ki prejemajo podporo, ter izvajanje posebnih vrednotenj, povezanih z izvajanjem lokalne razvojne strategije. Za izvajanje teh</w:t>
      </w:r>
      <w:r>
        <w:rPr>
          <w:rFonts w:cs="Arial"/>
          <w:szCs w:val="20"/>
          <w:lang w:val="sl-SI"/>
        </w:rPr>
        <w:t xml:space="preserve"> dejavnosti je</w:t>
      </w:r>
      <w:r w:rsidRPr="006A4900">
        <w:rPr>
          <w:rFonts w:cs="Arial"/>
          <w:szCs w:val="20"/>
          <w:lang w:val="sl-SI"/>
        </w:rPr>
        <w:t xml:space="preserve"> </w:t>
      </w:r>
      <w:r>
        <w:rPr>
          <w:rFonts w:cs="Arial"/>
          <w:szCs w:val="20"/>
          <w:lang w:val="sl-SI"/>
        </w:rPr>
        <w:t xml:space="preserve">OU </w:t>
      </w:r>
      <w:r w:rsidRPr="006A4900">
        <w:rPr>
          <w:rFonts w:cs="Arial"/>
          <w:szCs w:val="20"/>
          <w:lang w:val="sl-SI"/>
        </w:rPr>
        <w:t xml:space="preserve">te zahteve navedel v javnem razpisu za izbor </w:t>
      </w:r>
      <w:r>
        <w:rPr>
          <w:rFonts w:cs="Arial"/>
          <w:szCs w:val="20"/>
          <w:lang w:val="sl-SI"/>
        </w:rPr>
        <w:t xml:space="preserve">skupin </w:t>
      </w:r>
      <w:r w:rsidRPr="006A4900">
        <w:rPr>
          <w:rFonts w:cs="Arial"/>
          <w:szCs w:val="20"/>
          <w:lang w:val="sl-SI"/>
        </w:rPr>
        <w:t xml:space="preserve">in lokalne razvojne strategije. Prav tako </w:t>
      </w:r>
      <w:r>
        <w:rPr>
          <w:rFonts w:cs="Arial"/>
          <w:szCs w:val="20"/>
          <w:lang w:val="sl-SI"/>
        </w:rPr>
        <w:t>so</w:t>
      </w:r>
      <w:r w:rsidRPr="006A4900">
        <w:rPr>
          <w:rFonts w:cs="Arial"/>
          <w:szCs w:val="20"/>
          <w:lang w:val="sl-SI"/>
        </w:rPr>
        <w:t xml:space="preserve"> te obveznosti navedene v odločbi, s katero sta potrjeni LASR in strategija. LASR </w:t>
      </w:r>
      <w:r>
        <w:rPr>
          <w:rFonts w:cs="Arial"/>
          <w:szCs w:val="20"/>
          <w:lang w:val="sl-SI"/>
        </w:rPr>
        <w:t xml:space="preserve">mora </w:t>
      </w:r>
      <w:r w:rsidRPr="006A4900">
        <w:rPr>
          <w:rFonts w:cs="Arial"/>
          <w:szCs w:val="20"/>
          <w:lang w:val="sl-SI"/>
        </w:rPr>
        <w:t>enkrat letno poročati OU o vrednostih kazalnikov vseh končanih operacij ter hkrati zagotoviti ustrezen sistem spremljanja za vrednotenje doseganja ciljev strategije. Prav tako mora LASR imeti opredeljene teme in aktivnosti, časovni okvir aktivnosti, vire in mehanizme za spremljanje uporabe rezultatov vrednotenj. LASR lahko vrednotenje na svoji ravni izvajajo same, v sodelovanju s strokovnjaki ali pa vrednotenje prenesejo na neodvisnega zunanjega izvajalca.</w:t>
      </w:r>
    </w:p>
    <w:p w14:paraId="28FC2012" w14:textId="77777777" w:rsidR="006838C8" w:rsidRPr="006A4900" w:rsidRDefault="006838C8" w:rsidP="006838C8">
      <w:pPr>
        <w:autoSpaceDE w:val="0"/>
        <w:autoSpaceDN w:val="0"/>
        <w:adjustRightInd w:val="0"/>
        <w:spacing w:line="240" w:lineRule="auto"/>
        <w:jc w:val="both"/>
        <w:rPr>
          <w:rFonts w:cs="Arial"/>
          <w:szCs w:val="20"/>
          <w:lang w:val="sl-SI"/>
        </w:rPr>
      </w:pPr>
    </w:p>
    <w:p w14:paraId="6B672841" w14:textId="77777777" w:rsidR="006838C8" w:rsidRPr="006A4900" w:rsidRDefault="006838C8" w:rsidP="006838C8">
      <w:pPr>
        <w:autoSpaceDE w:val="0"/>
        <w:autoSpaceDN w:val="0"/>
        <w:adjustRightInd w:val="0"/>
        <w:spacing w:line="240" w:lineRule="auto"/>
        <w:jc w:val="both"/>
        <w:rPr>
          <w:rFonts w:cs="Arial"/>
          <w:szCs w:val="20"/>
          <w:lang w:val="sl-SI"/>
        </w:rPr>
      </w:pPr>
      <w:r>
        <w:rPr>
          <w:rFonts w:cs="Arial"/>
          <w:szCs w:val="20"/>
          <w:lang w:val="sl-SI"/>
        </w:rPr>
        <w:t>LASR</w:t>
      </w:r>
      <w:r w:rsidRPr="006A4900">
        <w:rPr>
          <w:rFonts w:cs="Arial"/>
          <w:szCs w:val="20"/>
          <w:lang w:val="sl-SI"/>
        </w:rPr>
        <w:t xml:space="preserve"> s</w:t>
      </w:r>
      <w:r>
        <w:rPr>
          <w:rFonts w:cs="Arial"/>
          <w:szCs w:val="20"/>
          <w:lang w:val="sl-SI"/>
        </w:rPr>
        <w:t>o</w:t>
      </w:r>
      <w:r w:rsidRPr="006A4900">
        <w:rPr>
          <w:rFonts w:cs="Arial"/>
          <w:szCs w:val="20"/>
          <w:lang w:val="sl-SI"/>
        </w:rPr>
        <w:t xml:space="preserve"> tudi zave</w:t>
      </w:r>
      <w:r>
        <w:rPr>
          <w:rFonts w:cs="Arial"/>
          <w:szCs w:val="20"/>
          <w:lang w:val="sl-SI"/>
        </w:rPr>
        <w:t>zane</w:t>
      </w:r>
      <w:r w:rsidRPr="006A4900">
        <w:rPr>
          <w:rFonts w:cs="Arial"/>
          <w:szCs w:val="20"/>
          <w:lang w:val="sl-SI"/>
        </w:rPr>
        <w:t xml:space="preserve">, da bodo OU in imenovanim izvajalcem vrednotenja ali drugim organom, pooblaščenim za opravljanje nalog v njihovem imenu, zagotovile vse informacije, potrebne za omogočanje spremljanja in vrednotenja programa, zlasti glede izpolnjevanja opredeljenih ciljev. Vloga LASR je predvsem prispevek k vrednotenju </w:t>
      </w:r>
      <w:r w:rsidRPr="008D359D">
        <w:rPr>
          <w:rFonts w:cs="Arial"/>
          <w:szCs w:val="20"/>
          <w:lang w:val="sl-SI" w:eastAsia="sl-SI"/>
        </w:rPr>
        <w:t>P ESPRA 2021-2027</w:t>
      </w:r>
      <w:r>
        <w:rPr>
          <w:rFonts w:cs="Arial"/>
          <w:szCs w:val="20"/>
          <w:lang w:val="sl-SI" w:eastAsia="sl-SI"/>
        </w:rPr>
        <w:t xml:space="preserve"> </w:t>
      </w:r>
      <w:r w:rsidRPr="006A4900">
        <w:rPr>
          <w:rFonts w:cs="Arial"/>
          <w:szCs w:val="20"/>
          <w:lang w:val="sl-SI"/>
        </w:rPr>
        <w:t xml:space="preserve"> kot celote, prispevek k oceni dodane vrednosti pristopa CLLD ter spremljanje in vrednotenje lastne SLR.</w:t>
      </w:r>
    </w:p>
    <w:p w14:paraId="6F803E05" w14:textId="77777777" w:rsidR="006838C8" w:rsidRDefault="006838C8" w:rsidP="006838C8">
      <w:pPr>
        <w:jc w:val="both"/>
        <w:rPr>
          <w:lang w:val="sl-SI"/>
        </w:rPr>
      </w:pPr>
    </w:p>
    <w:p w14:paraId="28C5955C" w14:textId="33373638" w:rsidR="009B1C55" w:rsidRPr="00914EA6" w:rsidRDefault="006838C8" w:rsidP="000B7B1B">
      <w:pPr>
        <w:jc w:val="both"/>
        <w:rPr>
          <w:lang w:val="sl-SI"/>
        </w:rPr>
      </w:pPr>
      <w:r>
        <w:rPr>
          <w:lang w:val="sl-SI"/>
        </w:rPr>
        <w:t>Izvajalec vrednotenja bo aktivno sodeloval s posameznimi LASR-i ter v poročila vključeval zaključke njihovih vrednotenj.</w:t>
      </w:r>
    </w:p>
    <w:p w14:paraId="3EFFA132" w14:textId="1CDF07B4" w:rsidR="009B1C55" w:rsidRPr="00914EA6" w:rsidRDefault="009B1C55" w:rsidP="001E2159">
      <w:pPr>
        <w:pStyle w:val="Naslov1"/>
      </w:pPr>
      <w:bookmarkStart w:id="14" w:name="_Toc509820011"/>
      <w:r w:rsidRPr="00914EA6">
        <w:t>6. Termins</w:t>
      </w:r>
      <w:r w:rsidR="000B7B1B">
        <w:t>k</w:t>
      </w:r>
      <w:r w:rsidRPr="00914EA6">
        <w:t>i načrt in vsebina poročil</w:t>
      </w:r>
      <w:bookmarkEnd w:id="14"/>
    </w:p>
    <w:p w14:paraId="6FD7CC89" w14:textId="77777777" w:rsidR="007E59B8" w:rsidRPr="00914EA6" w:rsidRDefault="007E59B8" w:rsidP="003B3944">
      <w:pPr>
        <w:autoSpaceDE w:val="0"/>
        <w:autoSpaceDN w:val="0"/>
        <w:adjustRightInd w:val="0"/>
        <w:spacing w:line="240" w:lineRule="auto"/>
        <w:rPr>
          <w:lang w:val="sl-SI"/>
        </w:rPr>
      </w:pPr>
    </w:p>
    <w:p w14:paraId="44CE87A6" w14:textId="77777777" w:rsidR="00A10E48" w:rsidRPr="00914EA6" w:rsidRDefault="003B3944" w:rsidP="003B3944">
      <w:pPr>
        <w:autoSpaceDE w:val="0"/>
        <w:autoSpaceDN w:val="0"/>
        <w:adjustRightInd w:val="0"/>
        <w:spacing w:line="240" w:lineRule="auto"/>
        <w:rPr>
          <w:rFonts w:cs="Arial"/>
          <w:szCs w:val="20"/>
          <w:lang w:val="sl-SI" w:eastAsia="sl-SI"/>
        </w:rPr>
      </w:pPr>
      <w:r w:rsidRPr="00914EA6">
        <w:rPr>
          <w:rFonts w:cs="Arial"/>
          <w:szCs w:val="20"/>
          <w:lang w:val="sl-SI" w:eastAsia="sl-SI"/>
        </w:rPr>
        <w:t>Izvajalec mora pripraviti</w:t>
      </w:r>
      <w:r w:rsidR="00A10E48" w:rsidRPr="00914EA6">
        <w:rPr>
          <w:rFonts w:cs="Arial"/>
          <w:szCs w:val="20"/>
          <w:lang w:val="sl-SI" w:eastAsia="sl-SI"/>
        </w:rPr>
        <w:t xml:space="preserve"> začetno poročilo,</w:t>
      </w:r>
      <w:r w:rsidRPr="00914EA6">
        <w:rPr>
          <w:rFonts w:cs="Arial"/>
          <w:szCs w:val="20"/>
          <w:lang w:val="sl-SI" w:eastAsia="sl-SI"/>
        </w:rPr>
        <w:t xml:space="preserve"> osnutek končnega poročila in končno poročilo.</w:t>
      </w:r>
    </w:p>
    <w:p w14:paraId="4236CA17" w14:textId="77777777" w:rsidR="00A10E48" w:rsidRPr="00914EA6" w:rsidRDefault="00A10E48" w:rsidP="003B3944">
      <w:pPr>
        <w:autoSpaceDE w:val="0"/>
        <w:autoSpaceDN w:val="0"/>
        <w:adjustRightInd w:val="0"/>
        <w:spacing w:line="240" w:lineRule="auto"/>
        <w:rPr>
          <w:rFonts w:cs="Arial"/>
          <w:szCs w:val="20"/>
          <w:lang w:val="sl-SI" w:eastAsia="sl-SI"/>
        </w:rPr>
      </w:pPr>
    </w:p>
    <w:p w14:paraId="4AF3A594" w14:textId="77777777" w:rsidR="003B3944" w:rsidRPr="00914EA6" w:rsidRDefault="003B3944" w:rsidP="003B3944">
      <w:pPr>
        <w:autoSpaceDE w:val="0"/>
        <w:autoSpaceDN w:val="0"/>
        <w:adjustRightInd w:val="0"/>
        <w:spacing w:line="240" w:lineRule="auto"/>
        <w:rPr>
          <w:rFonts w:cs="Arial"/>
          <w:szCs w:val="20"/>
          <w:lang w:val="sl-SI" w:eastAsia="sl-SI"/>
        </w:rPr>
      </w:pPr>
      <w:r w:rsidRPr="00914EA6">
        <w:rPr>
          <w:rFonts w:cs="Arial"/>
          <w:szCs w:val="20"/>
          <w:lang w:val="sl-SI" w:eastAsia="sl-SI"/>
        </w:rPr>
        <w:t>Izvajalec bo za naročnika pripravljal poročila po naslednji časovni dinamiki:</w:t>
      </w:r>
    </w:p>
    <w:p w14:paraId="0023F4B6" w14:textId="77777777" w:rsidR="00A10E48" w:rsidRPr="00914EA6" w:rsidRDefault="00A10E48" w:rsidP="003B3944">
      <w:pPr>
        <w:autoSpaceDE w:val="0"/>
        <w:autoSpaceDN w:val="0"/>
        <w:adjustRightInd w:val="0"/>
        <w:spacing w:line="240" w:lineRule="auto"/>
        <w:rPr>
          <w:rFonts w:cs="Arial"/>
          <w:szCs w:val="20"/>
          <w:lang w:val="sl-SI" w:eastAsia="sl-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43"/>
        <w:gridCol w:w="4245"/>
      </w:tblGrid>
      <w:tr w:rsidR="00A10E48" w:rsidRPr="00914EA6" w14:paraId="4917AA18" w14:textId="77777777" w:rsidTr="005A42B5">
        <w:tc>
          <w:tcPr>
            <w:tcW w:w="4319" w:type="dxa"/>
            <w:tcBorders>
              <w:bottom w:val="single" w:sz="4" w:space="0" w:color="000000"/>
            </w:tcBorders>
          </w:tcPr>
          <w:p w14:paraId="7E6FAAB4" w14:textId="77777777" w:rsidR="00A10E48" w:rsidRPr="00914EA6" w:rsidRDefault="00A10E48" w:rsidP="005A42B5">
            <w:pPr>
              <w:autoSpaceDE w:val="0"/>
              <w:autoSpaceDN w:val="0"/>
              <w:adjustRightInd w:val="0"/>
              <w:spacing w:line="240" w:lineRule="auto"/>
              <w:rPr>
                <w:rFonts w:cs="Arial"/>
                <w:szCs w:val="20"/>
                <w:lang w:val="sl-SI" w:eastAsia="sl-SI"/>
              </w:rPr>
            </w:pPr>
            <w:r w:rsidRPr="00914EA6">
              <w:rPr>
                <w:rFonts w:cs="Arial"/>
                <w:b/>
                <w:bCs/>
                <w:szCs w:val="20"/>
                <w:lang w:val="sl-SI" w:eastAsia="sl-SI"/>
              </w:rPr>
              <w:t>Vrsta poro</w:t>
            </w:r>
            <w:r w:rsidRPr="00914EA6">
              <w:rPr>
                <w:rFonts w:ascii="Arial,Bold" w:hAnsi="Arial,Bold" w:cs="Arial,Bold"/>
                <w:b/>
                <w:bCs/>
                <w:szCs w:val="20"/>
                <w:lang w:val="sl-SI" w:eastAsia="sl-SI"/>
              </w:rPr>
              <w:t>č</w:t>
            </w:r>
            <w:r w:rsidRPr="00914EA6">
              <w:rPr>
                <w:rFonts w:cs="Arial"/>
                <w:b/>
                <w:bCs/>
                <w:szCs w:val="20"/>
                <w:lang w:val="sl-SI" w:eastAsia="sl-SI"/>
              </w:rPr>
              <w:t>ila</w:t>
            </w:r>
          </w:p>
        </w:tc>
        <w:tc>
          <w:tcPr>
            <w:tcW w:w="4319" w:type="dxa"/>
            <w:tcBorders>
              <w:bottom w:val="single" w:sz="4" w:space="0" w:color="000000"/>
            </w:tcBorders>
          </w:tcPr>
          <w:p w14:paraId="1CF4AB43" w14:textId="77777777" w:rsidR="00A10E48" w:rsidRPr="00914EA6" w:rsidRDefault="00A10E48" w:rsidP="005A42B5">
            <w:pPr>
              <w:autoSpaceDE w:val="0"/>
              <w:autoSpaceDN w:val="0"/>
              <w:adjustRightInd w:val="0"/>
              <w:spacing w:line="240" w:lineRule="auto"/>
              <w:rPr>
                <w:rFonts w:cs="Arial"/>
                <w:b/>
                <w:bCs/>
                <w:szCs w:val="20"/>
                <w:lang w:val="sl-SI" w:eastAsia="sl-SI"/>
              </w:rPr>
            </w:pPr>
            <w:r w:rsidRPr="00914EA6">
              <w:rPr>
                <w:rFonts w:cs="Arial"/>
                <w:b/>
                <w:bCs/>
                <w:szCs w:val="20"/>
                <w:lang w:val="sl-SI" w:eastAsia="sl-SI"/>
              </w:rPr>
              <w:t>Zaklju</w:t>
            </w:r>
            <w:r w:rsidRPr="00914EA6">
              <w:rPr>
                <w:rFonts w:ascii="Arial,Bold" w:hAnsi="Arial,Bold" w:cs="Arial,Bold"/>
                <w:b/>
                <w:bCs/>
                <w:szCs w:val="20"/>
                <w:lang w:val="sl-SI" w:eastAsia="sl-SI"/>
              </w:rPr>
              <w:t>č</w:t>
            </w:r>
            <w:r w:rsidRPr="00914EA6">
              <w:rPr>
                <w:rFonts w:cs="Arial"/>
                <w:b/>
                <w:bCs/>
                <w:szCs w:val="20"/>
                <w:lang w:val="sl-SI" w:eastAsia="sl-SI"/>
              </w:rPr>
              <w:t>ek</w:t>
            </w:r>
          </w:p>
          <w:p w14:paraId="715AF28B" w14:textId="77777777" w:rsidR="00A10E48" w:rsidRPr="00914EA6" w:rsidRDefault="00A10E48" w:rsidP="005A42B5">
            <w:pPr>
              <w:autoSpaceDE w:val="0"/>
              <w:autoSpaceDN w:val="0"/>
              <w:adjustRightInd w:val="0"/>
              <w:spacing w:line="240" w:lineRule="auto"/>
              <w:rPr>
                <w:rFonts w:cs="Arial"/>
                <w:szCs w:val="20"/>
                <w:lang w:val="sl-SI" w:eastAsia="sl-SI"/>
              </w:rPr>
            </w:pPr>
          </w:p>
        </w:tc>
      </w:tr>
      <w:tr w:rsidR="00A10E48" w:rsidRPr="00914EA6" w14:paraId="122CAE7D" w14:textId="77777777" w:rsidTr="005A42B5">
        <w:tc>
          <w:tcPr>
            <w:tcW w:w="8638" w:type="dxa"/>
            <w:gridSpan w:val="2"/>
            <w:shd w:val="clear" w:color="auto" w:fill="4F81BD"/>
          </w:tcPr>
          <w:p w14:paraId="2BE52E44" w14:textId="77777777" w:rsidR="00A10E48" w:rsidRPr="00914EA6" w:rsidRDefault="00A10E48" w:rsidP="005A42B5">
            <w:pPr>
              <w:autoSpaceDE w:val="0"/>
              <w:autoSpaceDN w:val="0"/>
              <w:adjustRightInd w:val="0"/>
              <w:spacing w:line="240" w:lineRule="auto"/>
              <w:rPr>
                <w:rFonts w:cs="Arial"/>
                <w:szCs w:val="20"/>
                <w:lang w:val="sl-SI" w:eastAsia="sl-SI"/>
              </w:rPr>
            </w:pPr>
            <w:r w:rsidRPr="00914EA6">
              <w:rPr>
                <w:rFonts w:cs="Arial"/>
                <w:szCs w:val="20"/>
                <w:lang w:val="sl-SI" w:eastAsia="sl-SI"/>
              </w:rPr>
              <w:t>Vmesno vrednotenje</w:t>
            </w:r>
          </w:p>
        </w:tc>
      </w:tr>
      <w:tr w:rsidR="00A10E48" w:rsidRPr="00914EA6" w14:paraId="43331573" w14:textId="77777777" w:rsidTr="005A42B5">
        <w:tc>
          <w:tcPr>
            <w:tcW w:w="4319" w:type="dxa"/>
          </w:tcPr>
          <w:p w14:paraId="572EA556" w14:textId="77777777" w:rsidR="00A10E48" w:rsidRPr="00914EA6" w:rsidRDefault="00A10E48" w:rsidP="005A42B5">
            <w:pPr>
              <w:autoSpaceDE w:val="0"/>
              <w:autoSpaceDN w:val="0"/>
              <w:adjustRightInd w:val="0"/>
              <w:spacing w:line="240" w:lineRule="auto"/>
              <w:rPr>
                <w:rFonts w:cs="Arial"/>
                <w:szCs w:val="20"/>
                <w:lang w:val="sl-SI" w:eastAsia="sl-SI"/>
              </w:rPr>
            </w:pPr>
            <w:r w:rsidRPr="00914EA6">
              <w:rPr>
                <w:rFonts w:cs="Arial"/>
                <w:szCs w:val="20"/>
                <w:lang w:val="sl-SI" w:eastAsia="sl-SI"/>
              </w:rPr>
              <w:t>Začetno poročilo</w:t>
            </w:r>
          </w:p>
        </w:tc>
        <w:tc>
          <w:tcPr>
            <w:tcW w:w="4319" w:type="dxa"/>
          </w:tcPr>
          <w:p w14:paraId="3389A95D" w14:textId="2A80C7A9" w:rsidR="00A10E48" w:rsidRPr="00914EA6" w:rsidRDefault="00632574" w:rsidP="005A42B5">
            <w:pPr>
              <w:autoSpaceDE w:val="0"/>
              <w:autoSpaceDN w:val="0"/>
              <w:adjustRightInd w:val="0"/>
              <w:spacing w:line="240" w:lineRule="auto"/>
              <w:rPr>
                <w:rFonts w:cs="Arial"/>
                <w:szCs w:val="20"/>
                <w:lang w:val="sl-SI" w:eastAsia="sl-SI"/>
              </w:rPr>
            </w:pPr>
            <w:r w:rsidRPr="00914EA6">
              <w:rPr>
                <w:rFonts w:cs="Arial"/>
                <w:szCs w:val="20"/>
                <w:lang w:val="sl-SI" w:eastAsia="sl-SI"/>
              </w:rPr>
              <w:t>3</w:t>
            </w:r>
            <w:r w:rsidR="007E59B8" w:rsidRPr="00914EA6">
              <w:rPr>
                <w:rFonts w:cs="Arial"/>
                <w:szCs w:val="20"/>
                <w:lang w:val="sl-SI" w:eastAsia="sl-SI"/>
              </w:rPr>
              <w:t xml:space="preserve">0 dni od </w:t>
            </w:r>
            <w:r w:rsidR="009C558F">
              <w:rPr>
                <w:rFonts w:cs="Arial"/>
                <w:szCs w:val="20"/>
                <w:lang w:val="sl-SI" w:eastAsia="sl-SI"/>
              </w:rPr>
              <w:t xml:space="preserve">sklenitve </w:t>
            </w:r>
            <w:r w:rsidR="007E59B8" w:rsidRPr="00914EA6">
              <w:rPr>
                <w:rFonts w:cs="Arial"/>
                <w:szCs w:val="20"/>
                <w:lang w:val="sl-SI" w:eastAsia="sl-SI"/>
              </w:rPr>
              <w:t>pogodbe</w:t>
            </w:r>
          </w:p>
        </w:tc>
      </w:tr>
      <w:tr w:rsidR="00A10E48" w:rsidRPr="00914EA6" w14:paraId="3C50E099" w14:textId="77777777" w:rsidTr="005A42B5">
        <w:tc>
          <w:tcPr>
            <w:tcW w:w="4319" w:type="dxa"/>
            <w:tcBorders>
              <w:bottom w:val="single" w:sz="4" w:space="0" w:color="000000"/>
            </w:tcBorders>
          </w:tcPr>
          <w:p w14:paraId="19CAAD41" w14:textId="77777777" w:rsidR="00A10E48" w:rsidRPr="00914EA6" w:rsidRDefault="00A10E48" w:rsidP="005A42B5">
            <w:pPr>
              <w:autoSpaceDE w:val="0"/>
              <w:autoSpaceDN w:val="0"/>
              <w:adjustRightInd w:val="0"/>
              <w:spacing w:line="240" w:lineRule="auto"/>
              <w:rPr>
                <w:rFonts w:cs="Arial"/>
                <w:szCs w:val="20"/>
                <w:lang w:val="sl-SI" w:eastAsia="sl-SI"/>
              </w:rPr>
            </w:pPr>
            <w:r w:rsidRPr="00914EA6">
              <w:rPr>
                <w:rFonts w:cs="Arial"/>
                <w:szCs w:val="20"/>
                <w:lang w:val="sl-SI" w:eastAsia="sl-SI"/>
              </w:rPr>
              <w:t>Osnutek končnega poročila</w:t>
            </w:r>
          </w:p>
        </w:tc>
        <w:tc>
          <w:tcPr>
            <w:tcW w:w="4319" w:type="dxa"/>
            <w:tcBorders>
              <w:bottom w:val="single" w:sz="4" w:space="0" w:color="000000"/>
            </w:tcBorders>
          </w:tcPr>
          <w:p w14:paraId="0F654D3D" w14:textId="120AB1DB" w:rsidR="00A10E48" w:rsidRPr="00914EA6" w:rsidRDefault="009C558F" w:rsidP="005A42B5">
            <w:pPr>
              <w:autoSpaceDE w:val="0"/>
              <w:autoSpaceDN w:val="0"/>
              <w:adjustRightInd w:val="0"/>
              <w:spacing w:line="240" w:lineRule="auto"/>
              <w:rPr>
                <w:rFonts w:cs="Arial"/>
                <w:szCs w:val="20"/>
                <w:lang w:val="sl-SI" w:eastAsia="sl-SI"/>
              </w:rPr>
            </w:pPr>
            <w:r>
              <w:rPr>
                <w:rFonts w:cs="Arial"/>
                <w:szCs w:val="20"/>
                <w:lang w:val="sl-SI" w:eastAsia="sl-SI"/>
              </w:rPr>
              <w:t xml:space="preserve">najkasneje do </w:t>
            </w:r>
            <w:r w:rsidR="00CE59E2" w:rsidRPr="00914EA6">
              <w:rPr>
                <w:rFonts w:cs="Arial"/>
                <w:szCs w:val="20"/>
                <w:lang w:val="sl-SI" w:eastAsia="sl-SI"/>
              </w:rPr>
              <w:t>31.</w:t>
            </w:r>
            <w:r>
              <w:rPr>
                <w:rFonts w:cs="Arial"/>
                <w:szCs w:val="20"/>
                <w:lang w:val="sl-SI" w:eastAsia="sl-SI"/>
              </w:rPr>
              <w:t xml:space="preserve"> </w:t>
            </w:r>
            <w:r w:rsidR="006838C8">
              <w:rPr>
                <w:rFonts w:cs="Arial"/>
                <w:szCs w:val="20"/>
                <w:lang w:val="sl-SI" w:eastAsia="sl-SI"/>
              </w:rPr>
              <w:t>3</w:t>
            </w:r>
            <w:r w:rsidR="00DF7434" w:rsidRPr="00914EA6">
              <w:rPr>
                <w:rFonts w:cs="Arial"/>
                <w:szCs w:val="20"/>
                <w:lang w:val="sl-SI" w:eastAsia="sl-SI"/>
              </w:rPr>
              <w:t>.</w:t>
            </w:r>
            <w:r>
              <w:rPr>
                <w:rFonts w:cs="Arial"/>
                <w:szCs w:val="20"/>
                <w:lang w:val="sl-SI" w:eastAsia="sl-SI"/>
              </w:rPr>
              <w:t xml:space="preserve"> </w:t>
            </w:r>
            <w:r w:rsidR="00DF7434" w:rsidRPr="00914EA6">
              <w:rPr>
                <w:rFonts w:cs="Arial"/>
                <w:szCs w:val="20"/>
                <w:lang w:val="sl-SI" w:eastAsia="sl-SI"/>
              </w:rPr>
              <w:t>20</w:t>
            </w:r>
            <w:r w:rsidR="006838C8">
              <w:rPr>
                <w:rFonts w:cs="Arial"/>
                <w:szCs w:val="20"/>
                <w:lang w:val="sl-SI" w:eastAsia="sl-SI"/>
              </w:rPr>
              <w:t>2</w:t>
            </w:r>
            <w:r w:rsidR="006838C8">
              <w:rPr>
                <w:lang w:eastAsia="sl-SI"/>
              </w:rPr>
              <w:t>7</w:t>
            </w:r>
          </w:p>
        </w:tc>
      </w:tr>
      <w:tr w:rsidR="00A10E48" w:rsidRPr="00914EA6" w14:paraId="7F9861F8" w14:textId="77777777" w:rsidTr="005A42B5">
        <w:tc>
          <w:tcPr>
            <w:tcW w:w="4319" w:type="dxa"/>
            <w:tcBorders>
              <w:bottom w:val="single" w:sz="4" w:space="0" w:color="000000"/>
            </w:tcBorders>
          </w:tcPr>
          <w:p w14:paraId="05C51358" w14:textId="77777777" w:rsidR="00A10E48" w:rsidRPr="00914EA6" w:rsidRDefault="00A10E48" w:rsidP="005A42B5">
            <w:pPr>
              <w:autoSpaceDE w:val="0"/>
              <w:autoSpaceDN w:val="0"/>
              <w:adjustRightInd w:val="0"/>
              <w:spacing w:line="240" w:lineRule="auto"/>
              <w:rPr>
                <w:rFonts w:cs="Arial"/>
                <w:szCs w:val="20"/>
                <w:lang w:val="sl-SI" w:eastAsia="sl-SI"/>
              </w:rPr>
            </w:pPr>
            <w:r w:rsidRPr="00914EA6">
              <w:rPr>
                <w:rFonts w:cs="Arial"/>
                <w:szCs w:val="20"/>
                <w:lang w:val="sl-SI" w:eastAsia="sl-SI"/>
              </w:rPr>
              <w:t>Končno poročilo</w:t>
            </w:r>
          </w:p>
        </w:tc>
        <w:tc>
          <w:tcPr>
            <w:tcW w:w="4319" w:type="dxa"/>
            <w:tcBorders>
              <w:bottom w:val="single" w:sz="4" w:space="0" w:color="000000"/>
            </w:tcBorders>
          </w:tcPr>
          <w:p w14:paraId="7483CE90" w14:textId="159724B0" w:rsidR="00A10E48" w:rsidRPr="00914EA6" w:rsidRDefault="009C558F" w:rsidP="005A42B5">
            <w:pPr>
              <w:autoSpaceDE w:val="0"/>
              <w:autoSpaceDN w:val="0"/>
              <w:adjustRightInd w:val="0"/>
              <w:spacing w:line="240" w:lineRule="auto"/>
              <w:rPr>
                <w:rFonts w:cs="Arial"/>
                <w:szCs w:val="20"/>
                <w:lang w:val="sl-SI" w:eastAsia="sl-SI"/>
              </w:rPr>
            </w:pPr>
            <w:r>
              <w:rPr>
                <w:rFonts w:cs="Arial"/>
                <w:szCs w:val="20"/>
                <w:lang w:val="sl-SI" w:eastAsia="sl-SI"/>
              </w:rPr>
              <w:t xml:space="preserve">najkasneje </w:t>
            </w:r>
            <w:r w:rsidR="006838C8">
              <w:rPr>
                <w:rFonts w:cs="Arial"/>
                <w:szCs w:val="20"/>
                <w:lang w:val="sl-SI" w:eastAsia="sl-SI"/>
              </w:rPr>
              <w:t>3</w:t>
            </w:r>
            <w:r w:rsidR="006838C8">
              <w:rPr>
                <w:lang w:eastAsia="sl-SI"/>
              </w:rPr>
              <w:t>0. 4. 2027</w:t>
            </w:r>
          </w:p>
        </w:tc>
      </w:tr>
    </w:tbl>
    <w:p w14:paraId="13F36A72" w14:textId="77777777" w:rsidR="00A10E48" w:rsidRPr="00914EA6" w:rsidRDefault="00A10E48" w:rsidP="003B3944">
      <w:pPr>
        <w:autoSpaceDE w:val="0"/>
        <w:autoSpaceDN w:val="0"/>
        <w:adjustRightInd w:val="0"/>
        <w:spacing w:line="240" w:lineRule="auto"/>
        <w:rPr>
          <w:rFonts w:cs="Arial"/>
          <w:szCs w:val="20"/>
          <w:lang w:val="sl-SI" w:eastAsia="sl-SI"/>
        </w:rPr>
      </w:pPr>
    </w:p>
    <w:p w14:paraId="7C475AEC" w14:textId="77777777" w:rsidR="00FF3F33" w:rsidRPr="00914EA6" w:rsidRDefault="007E59B8" w:rsidP="00FF3F33">
      <w:pPr>
        <w:jc w:val="both"/>
        <w:rPr>
          <w:lang w:val="sl-SI"/>
        </w:rPr>
      </w:pPr>
      <w:r w:rsidRPr="00914EA6">
        <w:rPr>
          <w:rFonts w:cs="Arial"/>
          <w:szCs w:val="20"/>
          <w:lang w:val="sl-SI" w:eastAsia="sl-SI"/>
        </w:rPr>
        <w:t>V začetnem poročilu</w:t>
      </w:r>
      <w:r w:rsidR="000F4CA7" w:rsidRPr="00914EA6">
        <w:rPr>
          <w:rFonts w:cs="Arial"/>
          <w:szCs w:val="20"/>
          <w:lang w:val="sl-SI" w:eastAsia="sl-SI"/>
        </w:rPr>
        <w:t xml:space="preserve"> mora</w:t>
      </w:r>
      <w:r w:rsidR="00436229" w:rsidRPr="00914EA6">
        <w:rPr>
          <w:rFonts w:cs="Arial"/>
          <w:szCs w:val="20"/>
          <w:lang w:val="sl-SI" w:eastAsia="sl-SI"/>
        </w:rPr>
        <w:t xml:space="preserve"> </w:t>
      </w:r>
      <w:r w:rsidR="00FF3F33" w:rsidRPr="00914EA6">
        <w:rPr>
          <w:rFonts w:cs="Arial"/>
          <w:szCs w:val="20"/>
          <w:lang w:val="sl-SI" w:eastAsia="sl-SI"/>
        </w:rPr>
        <w:t xml:space="preserve">izvajalec </w:t>
      </w:r>
      <w:r w:rsidR="00FF3F33" w:rsidRPr="00914EA6">
        <w:rPr>
          <w:lang w:val="sl-SI"/>
        </w:rPr>
        <w:t>za vsako vrsto vrednotenja povezati podatkovni list za vrednotenje z najprimernejšimi metodologijami</w:t>
      </w:r>
      <w:r w:rsidR="00632574" w:rsidRPr="00914EA6">
        <w:rPr>
          <w:rFonts w:cs="Arial"/>
          <w:szCs w:val="20"/>
          <w:lang w:val="sl-SI" w:eastAsia="sl-SI"/>
        </w:rPr>
        <w:t xml:space="preserve"> v skladu </w:t>
      </w:r>
      <w:r w:rsidR="001A6783" w:rsidRPr="00914EA6">
        <w:rPr>
          <w:rFonts w:cs="Arial"/>
          <w:szCs w:val="20"/>
          <w:lang w:val="sl-SI" w:eastAsia="sl-SI"/>
        </w:rPr>
        <w:t xml:space="preserve">s </w:t>
      </w:r>
      <w:r w:rsidR="00D75565" w:rsidRPr="00914EA6">
        <w:rPr>
          <w:lang w:val="sl-SI"/>
        </w:rPr>
        <w:t>FAME</w:t>
      </w:r>
      <w:r w:rsidR="006838C8">
        <w:rPr>
          <w:lang w:val="sl-SI"/>
        </w:rPr>
        <w:t>NET</w:t>
      </w:r>
      <w:r w:rsidR="00D75565" w:rsidRPr="00914EA6">
        <w:rPr>
          <w:lang w:val="sl-SI"/>
        </w:rPr>
        <w:t xml:space="preserve"> smernicami</w:t>
      </w:r>
      <w:r w:rsidR="00632574" w:rsidRPr="00914EA6">
        <w:rPr>
          <w:lang w:val="sl-SI"/>
        </w:rPr>
        <w:t xml:space="preserve">: </w:t>
      </w:r>
    </w:p>
    <w:p w14:paraId="587802D3" w14:textId="77777777" w:rsidR="00FF3F33" w:rsidRPr="00914EA6" w:rsidRDefault="00632574" w:rsidP="00FF3F33">
      <w:pPr>
        <w:jc w:val="both"/>
        <w:rPr>
          <w:rFonts w:cs="Arial"/>
          <w:szCs w:val="20"/>
          <w:lang w:val="sl-SI" w:eastAsia="sl-SI"/>
        </w:rPr>
      </w:pPr>
      <w:r w:rsidRPr="00914EA6">
        <w:rPr>
          <w:rFonts w:cs="Arial"/>
          <w:szCs w:val="20"/>
          <w:lang w:val="sl-SI" w:eastAsia="sl-SI"/>
        </w:rPr>
        <w:t>»</w:t>
      </w:r>
      <w:r w:rsidR="006838C8" w:rsidRPr="00EB1113">
        <w:rPr>
          <w:rFonts w:cs="Arial"/>
          <w:szCs w:val="20"/>
          <w:lang w:val="sl-SI" w:eastAsia="en-GB"/>
        </w:rPr>
        <w:t>FAMENET delovni dokument za vrednotenje CLLD (</w:t>
      </w:r>
      <w:proofErr w:type="spellStart"/>
      <w:r w:rsidR="006838C8" w:rsidRPr="00EB1113">
        <w:rPr>
          <w:rFonts w:cs="Arial"/>
          <w:szCs w:val="20"/>
          <w:lang w:val="sl-SI" w:eastAsia="en-GB"/>
        </w:rPr>
        <w:t>Working</w:t>
      </w:r>
      <w:proofErr w:type="spellEnd"/>
      <w:r w:rsidR="006838C8" w:rsidRPr="00EB1113">
        <w:rPr>
          <w:rFonts w:cs="Arial"/>
          <w:szCs w:val="20"/>
          <w:lang w:val="sl-SI" w:eastAsia="en-GB"/>
        </w:rPr>
        <w:t xml:space="preserve"> </w:t>
      </w:r>
      <w:proofErr w:type="spellStart"/>
      <w:r w:rsidR="006838C8" w:rsidRPr="00EB1113">
        <w:rPr>
          <w:rFonts w:cs="Arial"/>
          <w:szCs w:val="20"/>
          <w:lang w:val="sl-SI" w:eastAsia="en-GB"/>
        </w:rPr>
        <w:t>paper</w:t>
      </w:r>
      <w:proofErr w:type="spellEnd"/>
      <w:r w:rsidR="006838C8" w:rsidRPr="00EB1113">
        <w:rPr>
          <w:rFonts w:cs="Arial"/>
          <w:szCs w:val="20"/>
          <w:lang w:val="sl-SI" w:eastAsia="en-GB"/>
        </w:rPr>
        <w:t xml:space="preserve"> on CLLD </w:t>
      </w:r>
      <w:proofErr w:type="spellStart"/>
      <w:r w:rsidR="006838C8" w:rsidRPr="00EB1113">
        <w:rPr>
          <w:rFonts w:cs="Arial"/>
          <w:szCs w:val="20"/>
          <w:lang w:val="sl-SI" w:eastAsia="en-GB"/>
        </w:rPr>
        <w:t>evaluation</w:t>
      </w:r>
      <w:proofErr w:type="spellEnd"/>
      <w:r w:rsidR="006838C8" w:rsidRPr="00EB1113">
        <w:rPr>
          <w:rFonts w:cs="Arial"/>
          <w:szCs w:val="20"/>
          <w:lang w:val="sl-SI" w:eastAsia="en-GB"/>
        </w:rPr>
        <w:t xml:space="preserve">), </w:t>
      </w:r>
      <w:proofErr w:type="spellStart"/>
      <w:r w:rsidR="006838C8" w:rsidRPr="00EB1113">
        <w:rPr>
          <w:rFonts w:cs="Arial"/>
          <w:szCs w:val="20"/>
          <w:lang w:val="sl-SI" w:eastAsia="en-GB"/>
        </w:rPr>
        <w:t>Final</w:t>
      </w:r>
      <w:proofErr w:type="spellEnd"/>
      <w:r w:rsidR="006838C8" w:rsidRPr="00EB1113">
        <w:rPr>
          <w:rFonts w:cs="Arial"/>
          <w:szCs w:val="20"/>
          <w:lang w:val="sl-SI" w:eastAsia="en-GB"/>
        </w:rPr>
        <w:t xml:space="preserve"> Marec 202</w:t>
      </w:r>
      <w:r w:rsidR="006838C8">
        <w:rPr>
          <w:rFonts w:cs="Arial"/>
          <w:szCs w:val="20"/>
          <w:lang w:val="sl-SI" w:eastAsia="en-GB"/>
        </w:rPr>
        <w:t>5.</w:t>
      </w:r>
    </w:p>
    <w:p w14:paraId="0F11327F" w14:textId="77777777" w:rsidR="00FF3F33" w:rsidRPr="00914EA6" w:rsidRDefault="005E3E91" w:rsidP="00FF3F33">
      <w:pPr>
        <w:jc w:val="both"/>
        <w:rPr>
          <w:rFonts w:cs="Arial"/>
          <w:szCs w:val="20"/>
          <w:lang w:val="sl-SI" w:eastAsia="sl-SI"/>
        </w:rPr>
      </w:pPr>
      <w:r w:rsidRPr="00914EA6">
        <w:rPr>
          <w:rFonts w:cs="Arial"/>
          <w:szCs w:val="20"/>
          <w:lang w:val="sl-SI" w:eastAsia="sl-SI"/>
        </w:rPr>
        <w:t xml:space="preserve"> »</w:t>
      </w:r>
      <w:r w:rsidR="000F45BD" w:rsidRPr="008D359D">
        <w:rPr>
          <w:rFonts w:cs="Arial"/>
          <w:szCs w:val="20"/>
          <w:lang w:val="sl-SI" w:eastAsia="en-GB"/>
        </w:rPr>
        <w:t>FAMENET CT5.1 – Delovni dokument za načrt vrednotenja (202</w:t>
      </w:r>
      <w:r w:rsidR="000F45BD">
        <w:rPr>
          <w:rFonts w:cs="Arial"/>
          <w:szCs w:val="20"/>
          <w:lang w:val="sl-SI" w:eastAsia="en-GB"/>
        </w:rPr>
        <w:t>4)</w:t>
      </w:r>
      <w:r w:rsidR="007E59B8" w:rsidRPr="00914EA6">
        <w:rPr>
          <w:rFonts w:cs="Arial"/>
          <w:szCs w:val="20"/>
          <w:lang w:val="sl-SI" w:eastAsia="sl-SI"/>
        </w:rPr>
        <w:t xml:space="preserve">. </w:t>
      </w:r>
    </w:p>
    <w:p w14:paraId="21CADD73" w14:textId="77777777" w:rsidR="00B11970" w:rsidRDefault="00B11970" w:rsidP="00FF3F33">
      <w:pPr>
        <w:jc w:val="both"/>
        <w:rPr>
          <w:rFonts w:cs="Arial"/>
          <w:szCs w:val="20"/>
          <w:lang w:val="sl-SI" w:eastAsia="sl-SI"/>
        </w:rPr>
      </w:pPr>
      <w:r w:rsidRPr="00914EA6">
        <w:rPr>
          <w:rFonts w:cs="Arial"/>
          <w:szCs w:val="20"/>
          <w:lang w:val="sl-SI" w:eastAsia="sl-SI"/>
        </w:rPr>
        <w:t>Hkrati mora izdelati metodologijo za analizo potenciala sektorja morskega gospodarskega ribolova, predelovalne industrije in akvakulture.</w:t>
      </w:r>
    </w:p>
    <w:p w14:paraId="7E9E37CD" w14:textId="77777777" w:rsidR="000F45BD" w:rsidRPr="00914EA6" w:rsidRDefault="000F45BD" w:rsidP="00FF3F33">
      <w:pPr>
        <w:jc w:val="both"/>
        <w:rPr>
          <w:rFonts w:cs="Arial"/>
          <w:szCs w:val="20"/>
          <w:lang w:val="sl-SI" w:eastAsia="sl-SI"/>
        </w:rPr>
      </w:pPr>
    </w:p>
    <w:p w14:paraId="16CFA810" w14:textId="77777777" w:rsidR="003B3944" w:rsidRPr="00914EA6" w:rsidRDefault="0081507F" w:rsidP="00FF3F33">
      <w:pPr>
        <w:jc w:val="both"/>
        <w:rPr>
          <w:rFonts w:cs="Arial"/>
          <w:szCs w:val="20"/>
          <w:lang w:val="sl-SI" w:eastAsia="sl-SI"/>
        </w:rPr>
      </w:pPr>
      <w:r w:rsidRPr="00914EA6">
        <w:rPr>
          <w:rFonts w:cs="Arial"/>
          <w:szCs w:val="20"/>
          <w:lang w:val="sl-SI" w:eastAsia="sl-SI"/>
        </w:rPr>
        <w:lastRenderedPageBreak/>
        <w:t xml:space="preserve">Začetno poročilo mora vsebovati </w:t>
      </w:r>
      <w:proofErr w:type="spellStart"/>
      <w:r w:rsidRPr="00914EA6">
        <w:rPr>
          <w:rFonts w:cs="Arial"/>
          <w:szCs w:val="20"/>
          <w:lang w:val="sl-SI" w:eastAsia="sl-SI"/>
        </w:rPr>
        <w:t>časovnico</w:t>
      </w:r>
      <w:proofErr w:type="spellEnd"/>
      <w:r w:rsidRPr="00914EA6">
        <w:rPr>
          <w:rFonts w:cs="Arial"/>
          <w:szCs w:val="20"/>
          <w:lang w:val="sl-SI" w:eastAsia="sl-SI"/>
        </w:rPr>
        <w:t xml:space="preserve"> izvajanja </w:t>
      </w:r>
      <w:r w:rsidR="00D75565" w:rsidRPr="00914EA6">
        <w:rPr>
          <w:rFonts w:cs="Arial"/>
          <w:szCs w:val="20"/>
          <w:lang w:val="sl-SI" w:eastAsia="sl-SI"/>
        </w:rPr>
        <w:t>vrednotenja ter ciljne skupine.</w:t>
      </w:r>
    </w:p>
    <w:p w14:paraId="376F3991" w14:textId="77777777" w:rsidR="00FF3F33" w:rsidRPr="00914EA6" w:rsidRDefault="00FF3F33" w:rsidP="005E3E91">
      <w:pPr>
        <w:jc w:val="both"/>
        <w:rPr>
          <w:rFonts w:cs="Arial"/>
          <w:szCs w:val="20"/>
          <w:lang w:val="sl-SI" w:eastAsia="sl-SI"/>
        </w:rPr>
      </w:pPr>
    </w:p>
    <w:p w14:paraId="41003BA7" w14:textId="77777777" w:rsidR="000F45BD" w:rsidRDefault="000F45BD" w:rsidP="000F45BD">
      <w:pPr>
        <w:autoSpaceDE w:val="0"/>
        <w:autoSpaceDN w:val="0"/>
        <w:adjustRightInd w:val="0"/>
        <w:spacing w:line="240" w:lineRule="auto"/>
        <w:jc w:val="both"/>
        <w:rPr>
          <w:rFonts w:cs="Arial"/>
          <w:szCs w:val="20"/>
          <w:lang w:val="sl-SI" w:eastAsia="sl-SI"/>
        </w:rPr>
      </w:pPr>
      <w:r w:rsidRPr="009B1C55">
        <w:rPr>
          <w:rFonts w:cs="Arial"/>
          <w:szCs w:val="20"/>
          <w:lang w:val="sl-SI" w:eastAsia="sl-SI"/>
        </w:rPr>
        <w:t>Osnutek končnega poročila</w:t>
      </w:r>
      <w:r>
        <w:rPr>
          <w:rFonts w:cs="Arial"/>
          <w:szCs w:val="20"/>
          <w:lang w:val="sl-SI" w:eastAsia="sl-SI"/>
        </w:rPr>
        <w:t xml:space="preserve"> oz. končno poročilo mora </w:t>
      </w:r>
      <w:r>
        <w:rPr>
          <w:lang w:val="sl-SI"/>
        </w:rPr>
        <w:t>z</w:t>
      </w:r>
      <w:r w:rsidRPr="00FF3F33">
        <w:rPr>
          <w:lang w:val="sl-SI"/>
        </w:rPr>
        <w:t>a vsako vrsto vrednotenja</w:t>
      </w:r>
      <w:r>
        <w:rPr>
          <w:rFonts w:cs="Arial"/>
          <w:szCs w:val="20"/>
          <w:lang w:val="sl-SI" w:eastAsia="sl-SI"/>
        </w:rPr>
        <w:t xml:space="preserve"> vsebovati:</w:t>
      </w:r>
    </w:p>
    <w:p w14:paraId="40FD568D" w14:textId="77777777" w:rsidR="000F45BD" w:rsidRDefault="000F45BD" w:rsidP="000F45BD">
      <w:pPr>
        <w:numPr>
          <w:ilvl w:val="0"/>
          <w:numId w:val="14"/>
        </w:numPr>
        <w:autoSpaceDE w:val="0"/>
        <w:autoSpaceDN w:val="0"/>
        <w:adjustRightInd w:val="0"/>
        <w:spacing w:line="240" w:lineRule="auto"/>
        <w:jc w:val="both"/>
        <w:rPr>
          <w:rFonts w:cs="Arial"/>
          <w:szCs w:val="20"/>
          <w:lang w:val="sl-SI" w:eastAsia="sl-SI"/>
        </w:rPr>
      </w:pPr>
      <w:r>
        <w:rPr>
          <w:rFonts w:cs="Arial"/>
          <w:szCs w:val="20"/>
          <w:lang w:val="sl-SI" w:eastAsia="sl-SI"/>
        </w:rPr>
        <w:t>podatkovne liste v skladu s FAMENET smernicami »</w:t>
      </w:r>
      <w:r w:rsidRPr="008D359D">
        <w:rPr>
          <w:rFonts w:cs="Arial"/>
          <w:szCs w:val="20"/>
          <w:lang w:val="sl-SI" w:eastAsia="en-GB"/>
        </w:rPr>
        <w:t>FAMENET CT5.1 – Delovni dokument za načrt vrednotenja (202</w:t>
      </w:r>
      <w:r>
        <w:rPr>
          <w:rFonts w:cs="Arial"/>
          <w:szCs w:val="20"/>
          <w:lang w:val="sl-SI" w:eastAsia="en-GB"/>
        </w:rPr>
        <w:t>4)</w:t>
      </w:r>
      <w:r>
        <w:rPr>
          <w:rFonts w:cs="Arial"/>
          <w:szCs w:val="20"/>
          <w:lang w:val="sl-SI" w:eastAsia="sl-SI"/>
        </w:rPr>
        <w:t>«</w:t>
      </w:r>
    </w:p>
    <w:p w14:paraId="51EE33BE" w14:textId="77777777" w:rsidR="000F45BD" w:rsidRDefault="000F45BD" w:rsidP="000F45BD">
      <w:pPr>
        <w:numPr>
          <w:ilvl w:val="0"/>
          <w:numId w:val="14"/>
        </w:numPr>
        <w:autoSpaceDE w:val="0"/>
        <w:autoSpaceDN w:val="0"/>
        <w:adjustRightInd w:val="0"/>
        <w:spacing w:line="240" w:lineRule="auto"/>
        <w:jc w:val="both"/>
        <w:rPr>
          <w:rFonts w:cs="Arial"/>
          <w:szCs w:val="20"/>
          <w:lang w:val="sl-SI" w:eastAsia="sl-SI"/>
        </w:rPr>
      </w:pPr>
      <w:r>
        <w:rPr>
          <w:rFonts w:ascii="Helv" w:hAnsi="Helv" w:cs="Helv"/>
          <w:color w:val="000000"/>
          <w:szCs w:val="20"/>
          <w:lang w:val="sl-SI" w:eastAsia="sl-SI"/>
        </w:rPr>
        <w:t>povzetek, ugotovitve in priporočila vrednotenja,</w:t>
      </w:r>
    </w:p>
    <w:p w14:paraId="3A43D5AB" w14:textId="77777777" w:rsidR="000F45BD" w:rsidRDefault="000F45BD" w:rsidP="000F45BD">
      <w:pPr>
        <w:numPr>
          <w:ilvl w:val="0"/>
          <w:numId w:val="14"/>
        </w:numPr>
        <w:autoSpaceDE w:val="0"/>
        <w:autoSpaceDN w:val="0"/>
        <w:adjustRightInd w:val="0"/>
        <w:spacing w:line="240" w:lineRule="auto"/>
        <w:jc w:val="both"/>
        <w:rPr>
          <w:rFonts w:cs="Arial"/>
          <w:szCs w:val="20"/>
          <w:lang w:val="sl-SI" w:eastAsia="sl-SI"/>
        </w:rPr>
      </w:pPr>
      <w:r>
        <w:rPr>
          <w:rFonts w:cs="Arial"/>
          <w:szCs w:val="20"/>
          <w:lang w:val="sl-SI" w:eastAsia="sl-SI"/>
        </w:rPr>
        <w:t>ostale vsebine glede na vrsto vrednotenje v skladu s 3. poglavjem te projektne naloge.</w:t>
      </w:r>
    </w:p>
    <w:p w14:paraId="5768CC33" w14:textId="77777777" w:rsidR="000F45BD" w:rsidRPr="009B1C55" w:rsidRDefault="000F45BD" w:rsidP="000F45BD">
      <w:pPr>
        <w:autoSpaceDE w:val="0"/>
        <w:autoSpaceDN w:val="0"/>
        <w:adjustRightInd w:val="0"/>
        <w:spacing w:line="240" w:lineRule="auto"/>
        <w:jc w:val="both"/>
        <w:rPr>
          <w:rFonts w:cs="Arial"/>
          <w:szCs w:val="20"/>
          <w:lang w:val="sl-SI" w:eastAsia="sl-SI"/>
        </w:rPr>
      </w:pPr>
    </w:p>
    <w:p w14:paraId="6A6E9A84" w14:textId="77777777" w:rsidR="000F45BD" w:rsidRDefault="000F45BD" w:rsidP="000F45BD">
      <w:pPr>
        <w:autoSpaceDE w:val="0"/>
        <w:autoSpaceDN w:val="0"/>
        <w:adjustRightInd w:val="0"/>
        <w:spacing w:line="240" w:lineRule="auto"/>
        <w:jc w:val="both"/>
        <w:rPr>
          <w:rFonts w:cs="Arial"/>
          <w:szCs w:val="20"/>
          <w:lang w:val="sl-SI" w:eastAsia="sl-SI"/>
        </w:rPr>
      </w:pPr>
      <w:r w:rsidRPr="009B1C55">
        <w:rPr>
          <w:rFonts w:cs="Arial"/>
          <w:szCs w:val="20"/>
          <w:lang w:val="sl-SI" w:eastAsia="sl-SI"/>
        </w:rPr>
        <w:t>Osnutek končnega poročila mora biti dokončano poročilo</w:t>
      </w:r>
      <w:r>
        <w:rPr>
          <w:rFonts w:cs="Arial"/>
          <w:szCs w:val="20"/>
          <w:lang w:val="sl-SI" w:eastAsia="sl-SI"/>
        </w:rPr>
        <w:t xml:space="preserve">. Izvajalec vrednotenja lahko </w:t>
      </w:r>
      <w:r w:rsidRPr="009B1C55">
        <w:rPr>
          <w:rFonts w:cs="Arial"/>
          <w:szCs w:val="20"/>
          <w:lang w:val="sl-SI" w:eastAsia="sl-SI"/>
        </w:rPr>
        <w:t>dopolni osnutek končnega poročila le na podlagi pripomb naročnika.</w:t>
      </w:r>
    </w:p>
    <w:p w14:paraId="302A9990" w14:textId="77777777" w:rsidR="007E59B8" w:rsidRPr="00914EA6" w:rsidRDefault="007E59B8" w:rsidP="00DE2B06">
      <w:pPr>
        <w:autoSpaceDE w:val="0"/>
        <w:autoSpaceDN w:val="0"/>
        <w:adjustRightInd w:val="0"/>
        <w:spacing w:line="240" w:lineRule="auto"/>
        <w:jc w:val="both"/>
        <w:rPr>
          <w:rFonts w:cs="Arial"/>
          <w:szCs w:val="20"/>
          <w:lang w:val="sl-SI" w:eastAsia="sl-SI"/>
        </w:rPr>
      </w:pPr>
    </w:p>
    <w:p w14:paraId="6D51FA75" w14:textId="77777777" w:rsidR="003B3944" w:rsidRPr="00914EA6" w:rsidRDefault="003B3944" w:rsidP="00DE2B06">
      <w:pPr>
        <w:autoSpaceDE w:val="0"/>
        <w:autoSpaceDN w:val="0"/>
        <w:adjustRightInd w:val="0"/>
        <w:spacing w:line="240" w:lineRule="auto"/>
        <w:jc w:val="both"/>
        <w:rPr>
          <w:rFonts w:cs="Arial"/>
          <w:szCs w:val="20"/>
          <w:lang w:val="sl-SI" w:eastAsia="sl-SI"/>
        </w:rPr>
      </w:pPr>
      <w:r w:rsidRPr="00914EA6">
        <w:rPr>
          <w:rFonts w:cs="Arial"/>
          <w:szCs w:val="20"/>
          <w:lang w:val="sl-SI" w:eastAsia="sl-SI"/>
        </w:rPr>
        <w:t>Rezultati vrednotenja morajo biti predstavljeni v končnem por</w:t>
      </w:r>
      <w:r w:rsidR="00DE2B06" w:rsidRPr="00914EA6">
        <w:rPr>
          <w:rFonts w:cs="Arial"/>
          <w:szCs w:val="20"/>
          <w:lang w:val="sl-SI" w:eastAsia="sl-SI"/>
        </w:rPr>
        <w:t xml:space="preserve">očilu, ki združuje vse elemente </w:t>
      </w:r>
      <w:r w:rsidRPr="00914EA6">
        <w:rPr>
          <w:rFonts w:cs="Arial"/>
          <w:szCs w:val="20"/>
          <w:lang w:val="sl-SI" w:eastAsia="sl-SI"/>
        </w:rPr>
        <w:t>vrednotenja.</w:t>
      </w:r>
    </w:p>
    <w:p w14:paraId="7D024FD7" w14:textId="77777777" w:rsidR="007E59B8" w:rsidRPr="00914EA6" w:rsidRDefault="007E59B8" w:rsidP="00DE2B06">
      <w:pPr>
        <w:autoSpaceDE w:val="0"/>
        <w:autoSpaceDN w:val="0"/>
        <w:adjustRightInd w:val="0"/>
        <w:spacing w:line="240" w:lineRule="auto"/>
        <w:jc w:val="both"/>
        <w:rPr>
          <w:rFonts w:cs="Arial"/>
          <w:szCs w:val="20"/>
          <w:lang w:val="sl-SI" w:eastAsia="sl-SI"/>
        </w:rPr>
      </w:pPr>
    </w:p>
    <w:p w14:paraId="5CBDD654" w14:textId="77777777" w:rsidR="003B3944" w:rsidRPr="00914EA6" w:rsidRDefault="003B3944" w:rsidP="00DE2B06">
      <w:pPr>
        <w:autoSpaceDE w:val="0"/>
        <w:autoSpaceDN w:val="0"/>
        <w:adjustRightInd w:val="0"/>
        <w:spacing w:line="240" w:lineRule="auto"/>
        <w:jc w:val="both"/>
        <w:rPr>
          <w:rFonts w:cs="Arial"/>
          <w:szCs w:val="20"/>
          <w:lang w:val="sl-SI" w:eastAsia="sl-SI"/>
        </w:rPr>
      </w:pPr>
      <w:r w:rsidRPr="00914EA6">
        <w:rPr>
          <w:rFonts w:cs="Arial"/>
          <w:szCs w:val="20"/>
          <w:lang w:val="sl-SI" w:eastAsia="sl-SI"/>
        </w:rPr>
        <w:t>Začetno poročilo in osnutek končnega poročila morajo biti oddani v elektronski verziji naročniku</w:t>
      </w:r>
    </w:p>
    <w:p w14:paraId="79D42BA7" w14:textId="77777777" w:rsidR="003B3944" w:rsidRPr="00914EA6" w:rsidRDefault="0081507F" w:rsidP="00DE2B06">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vrednotenja. </w:t>
      </w:r>
      <w:r w:rsidR="003B3944" w:rsidRPr="00914EA6">
        <w:rPr>
          <w:rFonts w:cs="Arial"/>
          <w:szCs w:val="20"/>
          <w:lang w:val="sl-SI" w:eastAsia="sl-SI"/>
        </w:rPr>
        <w:t>Končno poročilo mora biti oddano v pisni obliki (dv</w:t>
      </w:r>
      <w:r w:rsidR="001A6783" w:rsidRPr="00914EA6">
        <w:rPr>
          <w:rFonts w:cs="Arial"/>
          <w:szCs w:val="20"/>
          <w:lang w:val="sl-SI" w:eastAsia="sl-SI"/>
        </w:rPr>
        <w:t>a izvoda) in elektronski obliki (</w:t>
      </w:r>
      <w:proofErr w:type="spellStart"/>
      <w:r w:rsidR="001A6783" w:rsidRPr="00914EA6">
        <w:rPr>
          <w:rFonts w:cs="Arial"/>
          <w:szCs w:val="20"/>
          <w:lang w:val="sl-SI" w:eastAsia="sl-SI"/>
        </w:rPr>
        <w:t>docx</w:t>
      </w:r>
      <w:proofErr w:type="spellEnd"/>
      <w:r w:rsidR="001A6783" w:rsidRPr="00914EA6">
        <w:rPr>
          <w:rFonts w:cs="Arial"/>
          <w:szCs w:val="20"/>
          <w:lang w:val="sl-SI" w:eastAsia="sl-SI"/>
        </w:rPr>
        <w:t xml:space="preserve">., </w:t>
      </w:r>
      <w:proofErr w:type="spellStart"/>
      <w:r w:rsidR="001A6783" w:rsidRPr="00914EA6">
        <w:rPr>
          <w:rFonts w:cs="Arial"/>
          <w:szCs w:val="20"/>
          <w:lang w:val="sl-SI" w:eastAsia="sl-SI"/>
        </w:rPr>
        <w:t>pdf</w:t>
      </w:r>
      <w:proofErr w:type="spellEnd"/>
      <w:r w:rsidR="001A6783" w:rsidRPr="00914EA6">
        <w:rPr>
          <w:rFonts w:cs="Arial"/>
          <w:szCs w:val="20"/>
          <w:lang w:val="sl-SI" w:eastAsia="sl-SI"/>
        </w:rPr>
        <w:t>)</w:t>
      </w:r>
    </w:p>
    <w:p w14:paraId="5B9BAF63" w14:textId="77777777" w:rsidR="007E59B8" w:rsidRPr="00914EA6" w:rsidRDefault="007E59B8" w:rsidP="00DE2B06">
      <w:pPr>
        <w:autoSpaceDE w:val="0"/>
        <w:autoSpaceDN w:val="0"/>
        <w:adjustRightInd w:val="0"/>
        <w:spacing w:line="240" w:lineRule="auto"/>
        <w:jc w:val="both"/>
        <w:rPr>
          <w:rFonts w:cs="Arial"/>
          <w:szCs w:val="20"/>
          <w:lang w:val="sl-SI" w:eastAsia="sl-SI"/>
        </w:rPr>
      </w:pPr>
    </w:p>
    <w:p w14:paraId="7EA43D68" w14:textId="77777777" w:rsidR="003B3944" w:rsidRPr="00914EA6" w:rsidRDefault="003B3944" w:rsidP="00790C0C">
      <w:pPr>
        <w:autoSpaceDE w:val="0"/>
        <w:autoSpaceDN w:val="0"/>
        <w:adjustRightInd w:val="0"/>
        <w:spacing w:line="240" w:lineRule="auto"/>
        <w:rPr>
          <w:rFonts w:cs="Arial"/>
          <w:szCs w:val="20"/>
          <w:lang w:val="sl-SI" w:eastAsia="sl-SI"/>
        </w:rPr>
      </w:pPr>
      <w:r w:rsidRPr="00914EA6">
        <w:rPr>
          <w:rFonts w:cs="Arial"/>
          <w:szCs w:val="20"/>
          <w:lang w:val="sl-SI" w:eastAsia="sl-SI"/>
        </w:rPr>
        <w:t>V primeru, da katerokoli izmed poročil ne bo ustrezno, bo moral izbrani ponudnik le-tega</w:t>
      </w:r>
    </w:p>
    <w:p w14:paraId="7DD4B3D1" w14:textId="77777777" w:rsidR="003B3944" w:rsidRPr="00914EA6" w:rsidRDefault="003B3944" w:rsidP="00790C0C">
      <w:pPr>
        <w:autoSpaceDE w:val="0"/>
        <w:autoSpaceDN w:val="0"/>
        <w:adjustRightInd w:val="0"/>
        <w:spacing w:line="240" w:lineRule="auto"/>
        <w:rPr>
          <w:rFonts w:cs="Arial"/>
          <w:szCs w:val="20"/>
          <w:lang w:val="sl-SI" w:eastAsia="sl-SI"/>
        </w:rPr>
      </w:pPr>
      <w:r w:rsidRPr="00914EA6">
        <w:rPr>
          <w:rFonts w:cs="Arial"/>
          <w:szCs w:val="20"/>
          <w:lang w:val="sl-SI" w:eastAsia="sl-SI"/>
        </w:rPr>
        <w:t>ustrezno popraviti/dopolniti/spremeniti v roku 10 delovnih dni od poziva naročnika za dopolnitev</w:t>
      </w:r>
    </w:p>
    <w:p w14:paraId="64034EA3" w14:textId="77777777" w:rsidR="003B3944" w:rsidRPr="00914EA6" w:rsidRDefault="003B3944" w:rsidP="00790C0C">
      <w:pPr>
        <w:autoSpaceDE w:val="0"/>
        <w:autoSpaceDN w:val="0"/>
        <w:adjustRightInd w:val="0"/>
        <w:spacing w:line="240" w:lineRule="auto"/>
        <w:jc w:val="both"/>
        <w:rPr>
          <w:rFonts w:cs="Arial"/>
          <w:szCs w:val="20"/>
          <w:lang w:val="sl-SI" w:eastAsia="sl-SI"/>
        </w:rPr>
      </w:pPr>
      <w:r w:rsidRPr="00914EA6">
        <w:rPr>
          <w:rFonts w:cs="Arial"/>
          <w:szCs w:val="20"/>
          <w:lang w:val="sl-SI" w:eastAsia="sl-SI"/>
        </w:rPr>
        <w:t>poročila in ga naročniku predložiti v ponovno presojo.</w:t>
      </w:r>
    </w:p>
    <w:p w14:paraId="6DECAAD7" w14:textId="77777777" w:rsidR="007E59B8" w:rsidRPr="00914EA6" w:rsidRDefault="007E59B8" w:rsidP="00DE2B06">
      <w:pPr>
        <w:autoSpaceDE w:val="0"/>
        <w:autoSpaceDN w:val="0"/>
        <w:adjustRightInd w:val="0"/>
        <w:spacing w:line="240" w:lineRule="auto"/>
        <w:jc w:val="both"/>
        <w:rPr>
          <w:rFonts w:cs="Arial"/>
          <w:szCs w:val="20"/>
          <w:lang w:val="sl-SI" w:eastAsia="sl-SI"/>
        </w:rPr>
      </w:pPr>
    </w:p>
    <w:p w14:paraId="2B62DBF7" w14:textId="77777777" w:rsidR="003B3944" w:rsidRPr="00914EA6" w:rsidRDefault="003B3944" w:rsidP="00DE2B06">
      <w:pPr>
        <w:autoSpaceDE w:val="0"/>
        <w:autoSpaceDN w:val="0"/>
        <w:adjustRightInd w:val="0"/>
        <w:spacing w:line="240" w:lineRule="auto"/>
        <w:jc w:val="both"/>
        <w:rPr>
          <w:rFonts w:cs="Arial"/>
          <w:szCs w:val="20"/>
          <w:lang w:val="sl-SI" w:eastAsia="sl-SI"/>
        </w:rPr>
      </w:pPr>
      <w:r w:rsidRPr="00914EA6">
        <w:rPr>
          <w:rFonts w:cs="Arial"/>
          <w:szCs w:val="20"/>
          <w:lang w:val="sl-SI" w:eastAsia="sl-SI"/>
        </w:rPr>
        <w:t>Končno poročilo mora biti ustrezno s slogovnega in oblikovnega vidika, hkrati mora upoštevati</w:t>
      </w:r>
    </w:p>
    <w:p w14:paraId="0A9D4EE7" w14:textId="77777777" w:rsidR="003B3944" w:rsidRPr="00914EA6" w:rsidRDefault="003B3944" w:rsidP="00DE2B06">
      <w:pPr>
        <w:autoSpaceDE w:val="0"/>
        <w:autoSpaceDN w:val="0"/>
        <w:adjustRightInd w:val="0"/>
        <w:spacing w:line="240" w:lineRule="auto"/>
        <w:jc w:val="both"/>
        <w:rPr>
          <w:rFonts w:cs="Arial"/>
          <w:szCs w:val="20"/>
          <w:lang w:val="sl-SI" w:eastAsia="sl-SI"/>
        </w:rPr>
      </w:pPr>
      <w:r w:rsidRPr="00914EA6">
        <w:rPr>
          <w:rFonts w:cs="Arial"/>
          <w:szCs w:val="20"/>
          <w:lang w:val="sl-SI" w:eastAsia="sl-SI"/>
        </w:rPr>
        <w:t>jezikovne zakonitosti (biti mora lektoriran</w:t>
      </w:r>
      <w:r w:rsidR="001A6783" w:rsidRPr="00914EA6">
        <w:rPr>
          <w:rFonts w:cs="Arial"/>
          <w:szCs w:val="20"/>
          <w:lang w:val="sl-SI" w:eastAsia="sl-SI"/>
        </w:rPr>
        <w:t>o). Končno poročilo</w:t>
      </w:r>
      <w:r w:rsidRPr="00914EA6">
        <w:rPr>
          <w:rFonts w:cs="Arial"/>
          <w:szCs w:val="20"/>
          <w:lang w:val="sl-SI" w:eastAsia="sl-SI"/>
        </w:rPr>
        <w:t xml:space="preserve"> mora biti tudi v</w:t>
      </w:r>
      <w:r w:rsidR="001A6783" w:rsidRPr="00914EA6">
        <w:rPr>
          <w:rFonts w:cs="Arial"/>
          <w:szCs w:val="20"/>
          <w:lang w:val="sl-SI" w:eastAsia="sl-SI"/>
        </w:rPr>
        <w:t xml:space="preserve"> prevedeno angleški jezik</w:t>
      </w:r>
      <w:r w:rsidRPr="00914EA6">
        <w:rPr>
          <w:rFonts w:cs="Arial"/>
          <w:szCs w:val="20"/>
          <w:lang w:val="sl-SI" w:eastAsia="sl-SI"/>
        </w:rPr>
        <w:t>.</w:t>
      </w:r>
    </w:p>
    <w:p w14:paraId="4FE8A1EC" w14:textId="77777777" w:rsidR="003B3944" w:rsidRPr="00914EA6" w:rsidRDefault="003B3944" w:rsidP="00DE2B06">
      <w:pPr>
        <w:jc w:val="both"/>
        <w:rPr>
          <w:lang w:val="sl-SI"/>
        </w:rPr>
      </w:pPr>
    </w:p>
    <w:p w14:paraId="425C5A28" w14:textId="50D0BAD2" w:rsidR="00F47526" w:rsidRPr="000B7B1B" w:rsidRDefault="00085FC7" w:rsidP="000B7B1B">
      <w:pPr>
        <w:autoSpaceDE w:val="0"/>
        <w:autoSpaceDN w:val="0"/>
        <w:adjustRightInd w:val="0"/>
        <w:spacing w:line="240" w:lineRule="auto"/>
        <w:jc w:val="both"/>
        <w:rPr>
          <w:lang w:val="sl-SI" w:eastAsia="sl-SI"/>
        </w:rPr>
      </w:pPr>
      <w:r w:rsidRPr="00914EA6">
        <w:rPr>
          <w:rFonts w:cs="Arial"/>
          <w:szCs w:val="20"/>
          <w:lang w:val="sl-SI" w:eastAsia="sl-SI"/>
        </w:rPr>
        <w:t>Vsa poročila</w:t>
      </w:r>
      <w:r w:rsidR="007E59B8" w:rsidRPr="00914EA6">
        <w:rPr>
          <w:rFonts w:cs="Arial"/>
          <w:szCs w:val="20"/>
          <w:lang w:val="sl-SI" w:eastAsia="sl-SI"/>
        </w:rPr>
        <w:t xml:space="preserve"> mora</w:t>
      </w:r>
      <w:r w:rsidRPr="00914EA6">
        <w:rPr>
          <w:rFonts w:cs="Arial"/>
          <w:szCs w:val="20"/>
          <w:lang w:val="sl-SI" w:eastAsia="sl-SI"/>
        </w:rPr>
        <w:t>jo biti označena</w:t>
      </w:r>
      <w:r w:rsidR="007E59B8" w:rsidRPr="00914EA6">
        <w:rPr>
          <w:rFonts w:cs="Arial"/>
          <w:szCs w:val="20"/>
          <w:lang w:val="sl-SI" w:eastAsia="sl-SI"/>
        </w:rPr>
        <w:t xml:space="preserve"> v skladu z </w:t>
      </w:r>
      <w:r w:rsidR="007E59B8" w:rsidRPr="00914EA6">
        <w:rPr>
          <w:lang w:val="sl-SI"/>
        </w:rPr>
        <w:t xml:space="preserve">Navodilom OU za obveščanje javnosti in označevanje operacij v okviru </w:t>
      </w:r>
      <w:r w:rsidR="00914EA6">
        <w:rPr>
          <w:rFonts w:cs="Arial"/>
          <w:szCs w:val="20"/>
          <w:lang w:val="sl-SI"/>
        </w:rPr>
        <w:t>P ESPRA 2021-2027</w:t>
      </w:r>
      <w:r w:rsidR="007E59B8" w:rsidRPr="00914EA6">
        <w:rPr>
          <w:lang w:val="sl-SI"/>
        </w:rPr>
        <w:t>.</w:t>
      </w:r>
    </w:p>
    <w:p w14:paraId="6BFB89C5" w14:textId="5B033695" w:rsidR="009B1C55" w:rsidRPr="00914EA6" w:rsidRDefault="00AA085A" w:rsidP="001E2159">
      <w:pPr>
        <w:pStyle w:val="Naslov1"/>
      </w:pPr>
      <w:bookmarkStart w:id="15" w:name="_Toc509820012"/>
      <w:r w:rsidRPr="00914EA6">
        <w:t>7</w:t>
      </w:r>
      <w:r w:rsidR="009B1C55" w:rsidRPr="00914EA6">
        <w:t xml:space="preserve">. </w:t>
      </w:r>
      <w:r w:rsidR="000B7B1B">
        <w:t>O</w:t>
      </w:r>
      <w:r w:rsidR="009B1C55" w:rsidRPr="00914EA6">
        <w:t>bvezn</w:t>
      </w:r>
      <w:r w:rsidR="000B7B1B">
        <w:t>o</w:t>
      </w:r>
      <w:r w:rsidR="009B1C55" w:rsidRPr="00914EA6">
        <w:t>sti izvajalca</w:t>
      </w:r>
      <w:bookmarkEnd w:id="15"/>
    </w:p>
    <w:p w14:paraId="6D240CEF" w14:textId="77777777" w:rsidR="0055443E" w:rsidRPr="00914EA6" w:rsidRDefault="0055443E" w:rsidP="0055443E">
      <w:pPr>
        <w:autoSpaceDE w:val="0"/>
        <w:autoSpaceDN w:val="0"/>
        <w:adjustRightInd w:val="0"/>
        <w:spacing w:line="240" w:lineRule="auto"/>
        <w:jc w:val="both"/>
        <w:rPr>
          <w:rFonts w:cs="Arial"/>
          <w:szCs w:val="20"/>
          <w:lang w:val="sl-SI" w:eastAsia="sl-SI"/>
        </w:rPr>
      </w:pPr>
    </w:p>
    <w:p w14:paraId="1B110F95"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914EA6">
        <w:rPr>
          <w:rFonts w:cs="Arial"/>
          <w:szCs w:val="20"/>
          <w:lang w:val="sl-SI" w:eastAsia="sl-SI"/>
        </w:rPr>
        <w:t>V primeru, da katerokoli izmed poročil ne bo ustrezno, bo</w:t>
      </w:r>
      <w:r w:rsidR="0055443E" w:rsidRPr="00914EA6">
        <w:rPr>
          <w:rFonts w:cs="Arial"/>
          <w:szCs w:val="20"/>
          <w:lang w:val="sl-SI" w:eastAsia="sl-SI"/>
        </w:rPr>
        <w:t xml:space="preserve"> moral izbrani ponudnik le-tega </w:t>
      </w:r>
      <w:r w:rsidRPr="00914EA6">
        <w:rPr>
          <w:rFonts w:cs="Arial"/>
          <w:szCs w:val="20"/>
          <w:lang w:val="sl-SI" w:eastAsia="sl-SI"/>
        </w:rPr>
        <w:t>ustrezno popraviti/dopolniti/spremeniti v roku 10 delovnih dni od poziva naročnika za dopolnitev</w:t>
      </w:r>
    </w:p>
    <w:p w14:paraId="788F8A30"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914EA6">
        <w:rPr>
          <w:rFonts w:cs="Arial"/>
          <w:szCs w:val="20"/>
          <w:lang w:val="sl-SI" w:eastAsia="sl-SI"/>
        </w:rPr>
        <w:t>poročila in ga naročniku predložiti v ponovno presojo.</w:t>
      </w:r>
    </w:p>
    <w:p w14:paraId="35B54315" w14:textId="77777777" w:rsidR="0055443E" w:rsidRPr="00914EA6" w:rsidRDefault="0055443E" w:rsidP="0055443E">
      <w:pPr>
        <w:autoSpaceDE w:val="0"/>
        <w:autoSpaceDN w:val="0"/>
        <w:adjustRightInd w:val="0"/>
        <w:spacing w:line="240" w:lineRule="auto"/>
        <w:jc w:val="both"/>
        <w:rPr>
          <w:rFonts w:cs="Arial"/>
          <w:szCs w:val="20"/>
          <w:lang w:val="sl-SI" w:eastAsia="sl-SI"/>
        </w:rPr>
      </w:pPr>
    </w:p>
    <w:p w14:paraId="05DB48FC"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914EA6">
        <w:rPr>
          <w:rFonts w:cs="Arial"/>
          <w:szCs w:val="20"/>
          <w:lang w:val="sl-SI" w:eastAsia="sl-SI"/>
        </w:rPr>
        <w:t>Končno poročilo mora biti potrjeno s strani</w:t>
      </w:r>
      <w:r w:rsidR="008E0F99" w:rsidRPr="00914EA6">
        <w:rPr>
          <w:rFonts w:cs="Arial"/>
          <w:szCs w:val="20"/>
          <w:lang w:val="sl-SI" w:eastAsia="sl-SI"/>
        </w:rPr>
        <w:t xml:space="preserve"> naročnika. </w:t>
      </w:r>
    </w:p>
    <w:p w14:paraId="488BA28B" w14:textId="77777777" w:rsidR="0055443E" w:rsidRPr="00914EA6" w:rsidRDefault="0055443E" w:rsidP="0055443E">
      <w:pPr>
        <w:autoSpaceDE w:val="0"/>
        <w:autoSpaceDN w:val="0"/>
        <w:adjustRightInd w:val="0"/>
        <w:spacing w:line="240" w:lineRule="auto"/>
        <w:jc w:val="both"/>
        <w:rPr>
          <w:rFonts w:cs="Arial"/>
          <w:szCs w:val="20"/>
          <w:lang w:val="sl-SI" w:eastAsia="sl-SI"/>
        </w:rPr>
      </w:pPr>
    </w:p>
    <w:p w14:paraId="2FE794C6" w14:textId="77777777" w:rsidR="003B3944" w:rsidRPr="00914EA6" w:rsidRDefault="003B3944" w:rsidP="0055443E">
      <w:pPr>
        <w:autoSpaceDE w:val="0"/>
        <w:autoSpaceDN w:val="0"/>
        <w:adjustRightInd w:val="0"/>
        <w:spacing w:line="240" w:lineRule="auto"/>
        <w:rPr>
          <w:rFonts w:cs="Arial"/>
          <w:szCs w:val="20"/>
          <w:lang w:val="sl-SI" w:eastAsia="sl-SI"/>
        </w:rPr>
      </w:pPr>
      <w:r w:rsidRPr="00914EA6">
        <w:rPr>
          <w:rFonts w:cs="Arial"/>
          <w:szCs w:val="20"/>
          <w:lang w:val="sl-SI" w:eastAsia="sl-SI"/>
        </w:rPr>
        <w:t>Morebitni popravki poročila ne smejo ogroziti spoštovanja rokov oddaje poročil, ki so opredeljeni</w:t>
      </w:r>
    </w:p>
    <w:p w14:paraId="62434772" w14:textId="77777777" w:rsidR="003B3944" w:rsidRPr="00914EA6" w:rsidRDefault="003B3944" w:rsidP="0055443E">
      <w:pPr>
        <w:autoSpaceDE w:val="0"/>
        <w:autoSpaceDN w:val="0"/>
        <w:adjustRightInd w:val="0"/>
        <w:spacing w:line="240" w:lineRule="auto"/>
        <w:rPr>
          <w:rFonts w:cs="Arial"/>
          <w:szCs w:val="20"/>
          <w:lang w:val="sl-SI" w:eastAsia="sl-SI"/>
        </w:rPr>
      </w:pPr>
      <w:r w:rsidRPr="00914EA6">
        <w:rPr>
          <w:rFonts w:cs="Arial"/>
          <w:szCs w:val="20"/>
          <w:lang w:val="sl-SI" w:eastAsia="sl-SI"/>
        </w:rPr>
        <w:t>v pogodbi oz. predpisani z zakonodajo Skupnosti.</w:t>
      </w:r>
    </w:p>
    <w:p w14:paraId="4A18C03F" w14:textId="77777777" w:rsidR="0055443E" w:rsidRPr="00914EA6" w:rsidRDefault="0055443E" w:rsidP="0055443E">
      <w:pPr>
        <w:autoSpaceDE w:val="0"/>
        <w:autoSpaceDN w:val="0"/>
        <w:adjustRightInd w:val="0"/>
        <w:spacing w:line="240" w:lineRule="auto"/>
        <w:jc w:val="both"/>
        <w:rPr>
          <w:rFonts w:cs="Arial"/>
          <w:szCs w:val="20"/>
          <w:lang w:val="sl-SI" w:eastAsia="sl-SI"/>
        </w:rPr>
      </w:pPr>
    </w:p>
    <w:p w14:paraId="329416F1"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914EA6">
        <w:rPr>
          <w:rFonts w:cs="Arial"/>
          <w:szCs w:val="20"/>
          <w:lang w:val="sl-SI" w:eastAsia="sl-SI"/>
        </w:rPr>
        <w:t>V kolikor bi imela na poročilo pripombe Evropska komisija, bo izbrani ponudnik dolžan poročilo</w:t>
      </w:r>
    </w:p>
    <w:p w14:paraId="7640DE29" w14:textId="77777777" w:rsidR="003B3944" w:rsidRPr="00EC7A7B" w:rsidRDefault="003B3944" w:rsidP="0055443E">
      <w:pPr>
        <w:autoSpaceDE w:val="0"/>
        <w:autoSpaceDN w:val="0"/>
        <w:adjustRightInd w:val="0"/>
        <w:spacing w:line="240" w:lineRule="auto"/>
        <w:jc w:val="both"/>
        <w:rPr>
          <w:rFonts w:cs="Arial"/>
          <w:szCs w:val="20"/>
          <w:lang w:val="sl-SI" w:eastAsia="sl-SI"/>
        </w:rPr>
      </w:pPr>
      <w:r w:rsidRPr="00EC7A7B">
        <w:rPr>
          <w:rFonts w:cs="Arial"/>
          <w:szCs w:val="20"/>
          <w:lang w:val="sl-SI" w:eastAsia="sl-SI"/>
        </w:rPr>
        <w:t>ustrezno popraviti/dopolnjevati do njegove končne ustreznosti.</w:t>
      </w:r>
    </w:p>
    <w:p w14:paraId="3197B718" w14:textId="77777777" w:rsidR="0055443E" w:rsidRPr="00EC7A7B" w:rsidRDefault="0055443E" w:rsidP="0055443E">
      <w:pPr>
        <w:autoSpaceDE w:val="0"/>
        <w:autoSpaceDN w:val="0"/>
        <w:adjustRightInd w:val="0"/>
        <w:spacing w:line="240" w:lineRule="auto"/>
        <w:jc w:val="both"/>
        <w:rPr>
          <w:rFonts w:cs="Arial"/>
          <w:szCs w:val="20"/>
          <w:lang w:val="sl-SI" w:eastAsia="sl-SI"/>
        </w:rPr>
      </w:pPr>
    </w:p>
    <w:p w14:paraId="2457D249" w14:textId="77777777" w:rsidR="003B3944" w:rsidRPr="00EC7A7B" w:rsidRDefault="003B3944" w:rsidP="0055443E">
      <w:pPr>
        <w:autoSpaceDE w:val="0"/>
        <w:autoSpaceDN w:val="0"/>
        <w:adjustRightInd w:val="0"/>
        <w:spacing w:line="240" w:lineRule="auto"/>
        <w:jc w:val="both"/>
        <w:rPr>
          <w:rFonts w:cs="Arial"/>
          <w:szCs w:val="20"/>
          <w:lang w:val="sl-SI" w:eastAsia="sl-SI"/>
        </w:rPr>
      </w:pPr>
      <w:r w:rsidRPr="00EC7A7B">
        <w:rPr>
          <w:rFonts w:cs="Arial"/>
          <w:szCs w:val="20"/>
          <w:lang w:val="sl-SI" w:eastAsia="sl-SI"/>
        </w:rPr>
        <w:t>Izvajalec bo moral zagotoviti razpoložljivost strokovnjakov v času priprave poročil.</w:t>
      </w:r>
    </w:p>
    <w:p w14:paraId="0DD78D97" w14:textId="77777777" w:rsidR="0055443E" w:rsidRPr="00EC7A7B" w:rsidRDefault="0055443E" w:rsidP="0055443E">
      <w:pPr>
        <w:autoSpaceDE w:val="0"/>
        <w:autoSpaceDN w:val="0"/>
        <w:adjustRightInd w:val="0"/>
        <w:spacing w:line="240" w:lineRule="auto"/>
        <w:jc w:val="both"/>
        <w:rPr>
          <w:rFonts w:cs="Arial"/>
          <w:szCs w:val="20"/>
          <w:lang w:val="sl-SI" w:eastAsia="sl-SI"/>
        </w:rPr>
      </w:pPr>
    </w:p>
    <w:p w14:paraId="215F8F22" w14:textId="77777777" w:rsidR="003B3944" w:rsidRPr="00EC7A7B" w:rsidRDefault="003B3944" w:rsidP="0055443E">
      <w:pPr>
        <w:autoSpaceDE w:val="0"/>
        <w:autoSpaceDN w:val="0"/>
        <w:adjustRightInd w:val="0"/>
        <w:spacing w:line="240" w:lineRule="auto"/>
        <w:jc w:val="both"/>
        <w:rPr>
          <w:rFonts w:cs="Arial"/>
          <w:szCs w:val="20"/>
          <w:lang w:val="sl-SI" w:eastAsia="sl-SI"/>
        </w:rPr>
      </w:pPr>
      <w:r w:rsidRPr="00EC7A7B">
        <w:rPr>
          <w:rFonts w:cs="Arial"/>
          <w:szCs w:val="20"/>
          <w:lang w:val="sl-SI" w:eastAsia="sl-SI"/>
        </w:rPr>
        <w:t>Vsa komunikacija med naročnikom in izvajalcem mora potekat</w:t>
      </w:r>
      <w:r w:rsidR="0055443E" w:rsidRPr="00EC7A7B">
        <w:rPr>
          <w:rFonts w:cs="Arial"/>
          <w:szCs w:val="20"/>
          <w:lang w:val="sl-SI" w:eastAsia="sl-SI"/>
        </w:rPr>
        <w:t xml:space="preserve">i izključno med vodjo projektne </w:t>
      </w:r>
      <w:r w:rsidRPr="00EC7A7B">
        <w:rPr>
          <w:rFonts w:cs="Arial"/>
          <w:szCs w:val="20"/>
          <w:lang w:val="sl-SI" w:eastAsia="sl-SI"/>
        </w:rPr>
        <w:t>skupine (izvajalec) in predstavniki naročnika.</w:t>
      </w:r>
    </w:p>
    <w:p w14:paraId="6A02C472" w14:textId="77777777" w:rsidR="0055443E" w:rsidRPr="00EC7A7B" w:rsidRDefault="0055443E" w:rsidP="0055443E">
      <w:pPr>
        <w:autoSpaceDE w:val="0"/>
        <w:autoSpaceDN w:val="0"/>
        <w:adjustRightInd w:val="0"/>
        <w:spacing w:line="240" w:lineRule="auto"/>
        <w:jc w:val="both"/>
        <w:rPr>
          <w:rFonts w:cs="Arial"/>
          <w:szCs w:val="20"/>
          <w:lang w:val="sl-SI" w:eastAsia="sl-SI"/>
        </w:rPr>
      </w:pPr>
    </w:p>
    <w:p w14:paraId="073732FE" w14:textId="77777777" w:rsidR="003B3944" w:rsidRPr="00EC7A7B" w:rsidRDefault="003B3944" w:rsidP="0055443E">
      <w:pPr>
        <w:autoSpaceDE w:val="0"/>
        <w:autoSpaceDN w:val="0"/>
        <w:adjustRightInd w:val="0"/>
        <w:spacing w:line="240" w:lineRule="auto"/>
        <w:jc w:val="both"/>
        <w:rPr>
          <w:rFonts w:cs="Arial"/>
          <w:szCs w:val="20"/>
          <w:lang w:val="sl-SI" w:eastAsia="sl-SI"/>
        </w:rPr>
      </w:pPr>
      <w:r w:rsidRPr="00EC7A7B">
        <w:rPr>
          <w:rFonts w:cs="Arial"/>
          <w:szCs w:val="20"/>
          <w:lang w:val="sl-SI" w:eastAsia="sl-SI"/>
        </w:rPr>
        <w:t>Vodja projektne skupine je dolžan naročnika redno obveščati o poteku vrednotenja, potrebah in</w:t>
      </w:r>
    </w:p>
    <w:p w14:paraId="6BABEB20"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EC7A7B">
        <w:rPr>
          <w:rFonts w:cs="Arial"/>
          <w:szCs w:val="20"/>
          <w:lang w:val="sl-SI" w:eastAsia="sl-SI"/>
        </w:rPr>
        <w:t>zaznanih težavah. O poteku vrednotenja bo vodja projektne skupine poročal na</w:t>
      </w:r>
      <w:r w:rsidR="0055443E" w:rsidRPr="00EC7A7B">
        <w:rPr>
          <w:rFonts w:cs="Arial"/>
          <w:szCs w:val="20"/>
          <w:lang w:val="sl-SI" w:eastAsia="sl-SI"/>
        </w:rPr>
        <w:t xml:space="preserve"> sestankih </w:t>
      </w:r>
      <w:r w:rsidRPr="00EC7A7B">
        <w:rPr>
          <w:rFonts w:cs="Arial"/>
          <w:szCs w:val="20"/>
          <w:lang w:val="sl-SI" w:eastAsia="sl-SI"/>
        </w:rPr>
        <w:t>usmerjevalne skupine za vrednotenje in na drugih dogodkih.</w:t>
      </w:r>
    </w:p>
    <w:p w14:paraId="3D6814F3" w14:textId="77777777" w:rsidR="0055443E" w:rsidRPr="00914EA6" w:rsidRDefault="0055443E" w:rsidP="0055443E">
      <w:pPr>
        <w:autoSpaceDE w:val="0"/>
        <w:autoSpaceDN w:val="0"/>
        <w:adjustRightInd w:val="0"/>
        <w:spacing w:line="240" w:lineRule="auto"/>
        <w:jc w:val="both"/>
        <w:rPr>
          <w:rFonts w:cs="Arial"/>
          <w:szCs w:val="20"/>
          <w:lang w:val="sl-SI" w:eastAsia="sl-SI"/>
        </w:rPr>
      </w:pPr>
    </w:p>
    <w:p w14:paraId="5CF87E86" w14:textId="77777777" w:rsidR="003B3944" w:rsidRPr="00914EA6" w:rsidRDefault="003B3944" w:rsidP="0055443E">
      <w:pPr>
        <w:autoSpaceDE w:val="0"/>
        <w:autoSpaceDN w:val="0"/>
        <w:adjustRightInd w:val="0"/>
        <w:spacing w:line="240" w:lineRule="auto"/>
        <w:jc w:val="both"/>
        <w:rPr>
          <w:rFonts w:cs="Arial"/>
          <w:szCs w:val="20"/>
          <w:lang w:val="sl-SI" w:eastAsia="sl-SI"/>
        </w:rPr>
      </w:pPr>
      <w:r w:rsidRPr="00914EA6">
        <w:rPr>
          <w:rFonts w:cs="Arial"/>
          <w:szCs w:val="20"/>
          <w:lang w:val="sl-SI" w:eastAsia="sl-SI"/>
        </w:rPr>
        <w:t xml:space="preserve">Delovni jezik, ki zajema vse dopise, sestanke ter telefonske </w:t>
      </w:r>
      <w:r w:rsidR="0055443E" w:rsidRPr="00914EA6">
        <w:rPr>
          <w:rFonts w:cs="Arial"/>
          <w:szCs w:val="20"/>
          <w:lang w:val="sl-SI" w:eastAsia="sl-SI"/>
        </w:rPr>
        <w:t xml:space="preserve">in elektronske komunikacije med </w:t>
      </w:r>
      <w:r w:rsidRPr="00914EA6">
        <w:rPr>
          <w:rFonts w:cs="Arial"/>
          <w:szCs w:val="20"/>
          <w:lang w:val="sl-SI" w:eastAsia="sl-SI"/>
        </w:rPr>
        <w:t>izvajalcem in naročnikom, je slovenski.</w:t>
      </w:r>
    </w:p>
    <w:p w14:paraId="5F2CC92B" w14:textId="77777777" w:rsidR="000F45BD" w:rsidRPr="00914EA6" w:rsidRDefault="000F45BD" w:rsidP="0055443E">
      <w:pPr>
        <w:jc w:val="both"/>
        <w:rPr>
          <w:lang w:val="sl-SI"/>
        </w:rPr>
      </w:pPr>
    </w:p>
    <w:p w14:paraId="542E5E79" w14:textId="77777777" w:rsidR="0050779A" w:rsidRPr="00914EA6" w:rsidRDefault="00AA085A" w:rsidP="001E2159">
      <w:pPr>
        <w:pStyle w:val="Naslov1"/>
      </w:pPr>
      <w:bookmarkStart w:id="16" w:name="_Toc509820013"/>
      <w:r w:rsidRPr="00914EA6">
        <w:t>8</w:t>
      </w:r>
      <w:r w:rsidR="0050779A" w:rsidRPr="00914EA6">
        <w:t>. Dokumentacija, ki jo je potrebno upoštevati</w:t>
      </w:r>
      <w:bookmarkEnd w:id="16"/>
    </w:p>
    <w:p w14:paraId="11EB23D2" w14:textId="77777777" w:rsidR="003B3944" w:rsidRPr="00914EA6" w:rsidRDefault="003B3944" w:rsidP="00567981">
      <w:pPr>
        <w:rPr>
          <w:lang w:val="sl-SI"/>
        </w:rPr>
      </w:pPr>
    </w:p>
    <w:p w14:paraId="04C9FD4B" w14:textId="77777777" w:rsidR="005011C2" w:rsidRPr="00914EA6" w:rsidRDefault="003B3944" w:rsidP="003B3944">
      <w:pPr>
        <w:autoSpaceDE w:val="0"/>
        <w:autoSpaceDN w:val="0"/>
        <w:adjustRightInd w:val="0"/>
        <w:spacing w:line="240" w:lineRule="auto"/>
        <w:rPr>
          <w:rFonts w:cs="Arial"/>
          <w:szCs w:val="20"/>
          <w:lang w:val="sl-SI" w:eastAsia="sl-SI"/>
        </w:rPr>
      </w:pPr>
      <w:r w:rsidRPr="00914EA6">
        <w:rPr>
          <w:rFonts w:cs="Arial"/>
          <w:szCs w:val="20"/>
          <w:lang w:val="sl-SI" w:eastAsia="sl-SI"/>
        </w:rPr>
        <w:t>Izvajalec upošteva med drugim naslednje dokumente</w:t>
      </w:r>
      <w:r w:rsidR="005011C2" w:rsidRPr="00914EA6">
        <w:rPr>
          <w:rFonts w:cs="Arial"/>
          <w:szCs w:val="20"/>
          <w:lang w:val="sl-SI" w:eastAsia="sl-SI"/>
        </w:rPr>
        <w:t>:</w:t>
      </w:r>
    </w:p>
    <w:p w14:paraId="5406DD18" w14:textId="77777777" w:rsidR="005011C2" w:rsidRPr="00914EA6" w:rsidRDefault="005011C2" w:rsidP="003B3944">
      <w:pPr>
        <w:autoSpaceDE w:val="0"/>
        <w:autoSpaceDN w:val="0"/>
        <w:adjustRightInd w:val="0"/>
        <w:spacing w:line="240" w:lineRule="auto"/>
        <w:rPr>
          <w:rFonts w:cs="Arial"/>
          <w:szCs w:val="20"/>
          <w:lang w:val="sl-SI" w:eastAsia="sl-SI"/>
        </w:rPr>
      </w:pPr>
    </w:p>
    <w:p w14:paraId="265CBA10" w14:textId="77777777" w:rsidR="000F45BD" w:rsidRDefault="000F45BD" w:rsidP="000F45BD">
      <w:pPr>
        <w:autoSpaceDE w:val="0"/>
        <w:autoSpaceDN w:val="0"/>
        <w:adjustRightInd w:val="0"/>
        <w:spacing w:line="240" w:lineRule="auto"/>
        <w:rPr>
          <w:rFonts w:cs="Arial"/>
          <w:szCs w:val="20"/>
          <w:lang w:val="sl-SI" w:eastAsia="sl-SI"/>
        </w:rPr>
      </w:pPr>
      <w:r w:rsidRPr="009B1C55">
        <w:rPr>
          <w:rFonts w:ascii="Symbol" w:hAnsi="Symbol" w:cs="Symbol"/>
          <w:szCs w:val="20"/>
          <w:lang w:val="sl-SI" w:eastAsia="sl-SI"/>
        </w:rPr>
        <w:t></w:t>
      </w:r>
      <w:r>
        <w:rPr>
          <w:rFonts w:ascii="Symbol" w:hAnsi="Symbol" w:cs="Symbol"/>
          <w:szCs w:val="20"/>
          <w:lang w:val="sl-SI" w:eastAsia="sl-SI"/>
        </w:rPr>
        <w:t></w:t>
      </w:r>
      <w:r>
        <w:rPr>
          <w:rFonts w:cs="Arial"/>
          <w:szCs w:val="20"/>
          <w:lang w:val="sl-SI" w:eastAsia="sl-SI"/>
        </w:rPr>
        <w:t xml:space="preserve">Program za izvajanje Evropskega sklada za pomorstvo, ribištvo in akvakulturo v Republiki Sloveniji za obdobje 2021-2027: </w:t>
      </w:r>
      <w:hyperlink r:id="rId8" w:history="1">
        <w:r w:rsidRPr="004F1976">
          <w:rPr>
            <w:rStyle w:val="Hiperpovezava"/>
            <w:rFonts w:cs="Arial"/>
            <w:szCs w:val="20"/>
            <w:lang w:val="sl-SI" w:eastAsia="sl-SI"/>
          </w:rPr>
          <w:t>https://evropskasredstva.si/program-za-pomorstvo-ribistvo-in-akvakulturo/</w:t>
        </w:r>
      </w:hyperlink>
    </w:p>
    <w:p w14:paraId="4E5AB135" w14:textId="77777777" w:rsidR="000F45BD" w:rsidRDefault="000F45BD" w:rsidP="000F45BD">
      <w:pPr>
        <w:autoSpaceDE w:val="0"/>
        <w:autoSpaceDN w:val="0"/>
        <w:adjustRightInd w:val="0"/>
        <w:spacing w:line="240" w:lineRule="auto"/>
        <w:rPr>
          <w:rFonts w:cs="Arial"/>
          <w:szCs w:val="20"/>
          <w:lang w:val="sl-SI" w:eastAsia="sl-SI"/>
        </w:rPr>
      </w:pPr>
    </w:p>
    <w:p w14:paraId="084D1D57" w14:textId="77777777" w:rsidR="000F45BD" w:rsidRDefault="000F45BD" w:rsidP="000F45BD">
      <w:pPr>
        <w:autoSpaceDE w:val="0"/>
        <w:autoSpaceDN w:val="0"/>
        <w:adjustRightInd w:val="0"/>
        <w:spacing w:line="240" w:lineRule="auto"/>
        <w:rPr>
          <w:rFonts w:cs="Arial"/>
          <w:szCs w:val="20"/>
          <w:lang w:val="sl-SI" w:eastAsia="sl-SI"/>
        </w:rPr>
      </w:pPr>
      <w:r w:rsidRPr="009B1C55">
        <w:rPr>
          <w:rFonts w:ascii="Symbol" w:hAnsi="Symbol" w:cs="Symbol"/>
          <w:szCs w:val="20"/>
          <w:lang w:val="sl-SI" w:eastAsia="sl-SI"/>
        </w:rPr>
        <w:t></w:t>
      </w:r>
      <w:r>
        <w:rPr>
          <w:rFonts w:ascii="Symbol" w:hAnsi="Symbol" w:cs="Symbol"/>
          <w:szCs w:val="20"/>
          <w:lang w:val="sl-SI" w:eastAsia="sl-SI"/>
        </w:rPr>
        <w:t></w:t>
      </w:r>
      <w:r>
        <w:rPr>
          <w:rFonts w:cs="Arial"/>
          <w:szCs w:val="20"/>
          <w:lang w:val="sl-SI" w:eastAsia="sl-SI"/>
        </w:rPr>
        <w:t xml:space="preserve">Nacionalni strateški načrt za razvoj akvakulture v Republiki Sloveniji za obdobje 2021-2030: </w:t>
      </w:r>
      <w:hyperlink r:id="rId9" w:history="1">
        <w:r w:rsidRPr="004F1976">
          <w:rPr>
            <w:rStyle w:val="Hiperpovezava"/>
            <w:rFonts w:cs="Arial"/>
            <w:szCs w:val="20"/>
            <w:lang w:val="sl-SI" w:eastAsia="sl-SI"/>
          </w:rPr>
          <w:t>https://evropskasredstva.si/nacionalni-strateski-nacrt-za-razvoj-akvakulture-v-rs-za-2021-2030/</w:t>
        </w:r>
      </w:hyperlink>
    </w:p>
    <w:p w14:paraId="116B5957" w14:textId="77777777" w:rsidR="000F45BD" w:rsidRDefault="000F45BD" w:rsidP="000F45BD">
      <w:pPr>
        <w:autoSpaceDE w:val="0"/>
        <w:autoSpaceDN w:val="0"/>
        <w:adjustRightInd w:val="0"/>
        <w:spacing w:line="240" w:lineRule="auto"/>
        <w:rPr>
          <w:rFonts w:cs="Arial"/>
          <w:szCs w:val="20"/>
          <w:lang w:val="sl-SI" w:eastAsia="sl-SI"/>
        </w:rPr>
      </w:pPr>
    </w:p>
    <w:p w14:paraId="5E4F2410" w14:textId="77777777" w:rsidR="000F45BD" w:rsidRPr="009B1C55" w:rsidRDefault="000F45BD" w:rsidP="000F45BD">
      <w:pPr>
        <w:autoSpaceDE w:val="0"/>
        <w:autoSpaceDN w:val="0"/>
        <w:adjustRightInd w:val="0"/>
        <w:spacing w:line="240" w:lineRule="auto"/>
        <w:rPr>
          <w:rFonts w:cs="Arial"/>
          <w:szCs w:val="20"/>
          <w:lang w:val="sl-SI" w:eastAsia="sl-SI"/>
        </w:rPr>
      </w:pPr>
    </w:p>
    <w:p w14:paraId="1D276244" w14:textId="77777777" w:rsidR="000F45BD" w:rsidRDefault="000F45BD" w:rsidP="000F45BD">
      <w:pPr>
        <w:autoSpaceDE w:val="0"/>
        <w:autoSpaceDN w:val="0"/>
        <w:adjustRightInd w:val="0"/>
        <w:spacing w:line="240" w:lineRule="auto"/>
        <w:rPr>
          <w:rFonts w:cs="Arial"/>
          <w:szCs w:val="20"/>
          <w:lang w:val="sl-SI" w:eastAsia="sl-SI"/>
        </w:rPr>
      </w:pPr>
      <w:r>
        <w:rPr>
          <w:rFonts w:cs="Arial"/>
          <w:szCs w:val="20"/>
          <w:lang w:val="sl-SI" w:eastAsia="sl-SI"/>
        </w:rPr>
        <w:t xml:space="preserve">- vse evropske in nacionalne uredbe ter strateške dokumente z vsemi spremembami, ki so objavljeni na spletni strani: </w:t>
      </w:r>
      <w:hyperlink r:id="rId10" w:history="1">
        <w:r w:rsidRPr="004F1976">
          <w:rPr>
            <w:rStyle w:val="Hiperpovezava"/>
            <w:rFonts w:cs="Arial"/>
            <w:szCs w:val="20"/>
            <w:lang w:val="sl-SI" w:eastAsia="sl-SI"/>
          </w:rPr>
          <w:t>https://evropskasredstva.si/strateski-dokumenti/</w:t>
        </w:r>
      </w:hyperlink>
    </w:p>
    <w:p w14:paraId="0AF18620" w14:textId="77777777" w:rsidR="005011C2" w:rsidRPr="00914EA6" w:rsidRDefault="005011C2" w:rsidP="003B3944">
      <w:pPr>
        <w:autoSpaceDE w:val="0"/>
        <w:autoSpaceDN w:val="0"/>
        <w:adjustRightInd w:val="0"/>
        <w:spacing w:line="240" w:lineRule="auto"/>
        <w:rPr>
          <w:rFonts w:cs="Arial"/>
          <w:szCs w:val="20"/>
          <w:lang w:val="sl-SI" w:eastAsia="sl-SI"/>
        </w:rPr>
      </w:pPr>
    </w:p>
    <w:p w14:paraId="6EB32EAC" w14:textId="77777777" w:rsidR="00B872AD" w:rsidRPr="00914EA6" w:rsidRDefault="00B872AD" w:rsidP="003B3944">
      <w:pPr>
        <w:autoSpaceDE w:val="0"/>
        <w:autoSpaceDN w:val="0"/>
        <w:adjustRightInd w:val="0"/>
        <w:spacing w:line="240" w:lineRule="auto"/>
        <w:rPr>
          <w:rFonts w:cs="Arial"/>
          <w:szCs w:val="20"/>
          <w:lang w:val="sl-SI" w:eastAsia="sl-SI"/>
        </w:rPr>
      </w:pPr>
    </w:p>
    <w:p w14:paraId="6B126D66" w14:textId="77777777" w:rsidR="00B872AD" w:rsidRPr="00914EA6" w:rsidRDefault="00B872AD" w:rsidP="003B3944">
      <w:pPr>
        <w:autoSpaceDE w:val="0"/>
        <w:autoSpaceDN w:val="0"/>
        <w:adjustRightInd w:val="0"/>
        <w:spacing w:line="240" w:lineRule="auto"/>
        <w:rPr>
          <w:rFonts w:cs="Arial"/>
          <w:szCs w:val="20"/>
          <w:lang w:val="sl-SI" w:eastAsia="sl-SI"/>
        </w:rPr>
      </w:pPr>
      <w:r w:rsidRPr="00914EA6">
        <w:rPr>
          <w:rFonts w:cs="Arial"/>
          <w:szCs w:val="20"/>
          <w:lang w:val="sl-SI" w:eastAsia="sl-SI"/>
        </w:rPr>
        <w:t>- ostale dokumente:</w:t>
      </w:r>
    </w:p>
    <w:p w14:paraId="3CFBD811" w14:textId="77777777" w:rsidR="000F45BD" w:rsidRDefault="000F45BD" w:rsidP="000F45BD">
      <w:pPr>
        <w:autoSpaceDE w:val="0"/>
        <w:autoSpaceDN w:val="0"/>
        <w:adjustRightInd w:val="0"/>
        <w:spacing w:line="240" w:lineRule="auto"/>
        <w:jc w:val="both"/>
        <w:rPr>
          <w:rFonts w:cs="Arial"/>
          <w:szCs w:val="20"/>
          <w:lang w:val="sl-SI" w:eastAsia="sl-SI"/>
        </w:rPr>
      </w:pPr>
    </w:p>
    <w:p w14:paraId="249CE150" w14:textId="77777777" w:rsidR="000F45BD" w:rsidRPr="008D359D" w:rsidRDefault="000F45BD" w:rsidP="000F45BD">
      <w:pPr>
        <w:numPr>
          <w:ilvl w:val="0"/>
          <w:numId w:val="16"/>
        </w:numPr>
        <w:spacing w:after="200" w:line="276" w:lineRule="auto"/>
        <w:contextualSpacing/>
        <w:rPr>
          <w:rFonts w:cs="Arial"/>
          <w:szCs w:val="20"/>
          <w:lang w:val="sl-SI" w:eastAsia="en-GB"/>
        </w:rPr>
      </w:pPr>
      <w:r w:rsidRPr="008D359D">
        <w:rPr>
          <w:rFonts w:cs="Arial"/>
          <w:szCs w:val="20"/>
          <w:lang w:val="sl-SI" w:eastAsia="en-GB"/>
        </w:rPr>
        <w:t>FAMENET CT5.1 – Delovni dokument za načrt vrednotenja (2022).</w:t>
      </w:r>
      <w:r w:rsidRPr="008D359D">
        <w:rPr>
          <w:rFonts w:cs="Arial"/>
          <w:szCs w:val="20"/>
          <w:vertAlign w:val="superscript"/>
          <w:lang w:val="sl-SI" w:eastAsia="sl-SI"/>
        </w:rPr>
        <w:t xml:space="preserve"> </w:t>
      </w:r>
      <w:r w:rsidRPr="008D359D">
        <w:rPr>
          <w:rFonts w:cs="Arial"/>
          <w:szCs w:val="20"/>
          <w:vertAlign w:val="superscript"/>
          <w:lang w:val="sl-SI" w:eastAsia="sl-SI"/>
        </w:rPr>
        <w:footnoteReference w:id="1"/>
      </w:r>
    </w:p>
    <w:p w14:paraId="317C8B70" w14:textId="77777777" w:rsidR="000F45BD" w:rsidRDefault="000F45BD" w:rsidP="000F45BD">
      <w:pPr>
        <w:numPr>
          <w:ilvl w:val="0"/>
          <w:numId w:val="16"/>
        </w:numPr>
        <w:spacing w:after="200" w:line="276" w:lineRule="auto"/>
        <w:contextualSpacing/>
        <w:rPr>
          <w:rFonts w:cs="Arial"/>
          <w:szCs w:val="20"/>
          <w:lang w:val="sl-SI" w:eastAsia="en-GB"/>
        </w:rPr>
      </w:pPr>
      <w:r w:rsidRPr="008D359D">
        <w:rPr>
          <w:rFonts w:cs="Arial"/>
          <w:szCs w:val="20"/>
          <w:lang w:val="sl-SI" w:eastAsia="en-GB"/>
        </w:rPr>
        <w:t>FAMENET CT5.1 – Delovni dokument za načrt vrednotenja (2023)</w:t>
      </w:r>
      <w:r w:rsidRPr="008D359D">
        <w:rPr>
          <w:rStyle w:val="Sprotnaopomba-sklic"/>
          <w:rFonts w:cs="Arial"/>
          <w:szCs w:val="20"/>
          <w:lang w:val="sl-SI" w:eastAsia="en-GB"/>
        </w:rPr>
        <w:footnoteReference w:id="2"/>
      </w:r>
      <w:r w:rsidRPr="008D359D">
        <w:rPr>
          <w:rFonts w:cs="Arial"/>
          <w:szCs w:val="20"/>
          <w:lang w:val="sl-SI" w:eastAsia="en-GB"/>
        </w:rPr>
        <w:t>.</w:t>
      </w:r>
    </w:p>
    <w:p w14:paraId="11FE0535" w14:textId="77777777" w:rsidR="000F45BD" w:rsidRDefault="000F45BD" w:rsidP="000F45BD">
      <w:pPr>
        <w:numPr>
          <w:ilvl w:val="0"/>
          <w:numId w:val="16"/>
        </w:numPr>
        <w:spacing w:after="200" w:line="276" w:lineRule="auto"/>
        <w:contextualSpacing/>
        <w:rPr>
          <w:rFonts w:cs="Arial"/>
          <w:szCs w:val="20"/>
          <w:lang w:val="sl-SI" w:eastAsia="en-GB"/>
        </w:rPr>
      </w:pPr>
      <w:r w:rsidRPr="008D359D">
        <w:rPr>
          <w:rFonts w:cs="Arial"/>
          <w:szCs w:val="20"/>
          <w:lang w:val="sl-SI" w:eastAsia="en-GB"/>
        </w:rPr>
        <w:t>FAMENET CT5.1 – Delovni dokument za načrt vrednotenja (202</w:t>
      </w:r>
      <w:r>
        <w:rPr>
          <w:rFonts w:cs="Arial"/>
          <w:szCs w:val="20"/>
          <w:lang w:val="sl-SI" w:eastAsia="en-GB"/>
        </w:rPr>
        <w:t>4)</w:t>
      </w:r>
      <w:r>
        <w:rPr>
          <w:rStyle w:val="Sprotnaopomba-sklic"/>
          <w:rFonts w:cs="Arial"/>
          <w:szCs w:val="20"/>
          <w:lang w:val="sl-SI" w:eastAsia="en-GB"/>
        </w:rPr>
        <w:footnoteReference w:id="3"/>
      </w:r>
      <w:r w:rsidRPr="008D359D">
        <w:rPr>
          <w:rFonts w:cs="Arial"/>
          <w:szCs w:val="20"/>
          <w:lang w:val="sl-SI" w:eastAsia="en-GB"/>
        </w:rPr>
        <w:t>.</w:t>
      </w:r>
    </w:p>
    <w:p w14:paraId="591A7A99" w14:textId="77777777" w:rsidR="000F45BD" w:rsidRDefault="000F45BD" w:rsidP="000F45BD">
      <w:pPr>
        <w:numPr>
          <w:ilvl w:val="0"/>
          <w:numId w:val="16"/>
        </w:numPr>
        <w:spacing w:after="200" w:line="276" w:lineRule="auto"/>
        <w:contextualSpacing/>
        <w:rPr>
          <w:rFonts w:cs="Arial"/>
          <w:szCs w:val="20"/>
          <w:lang w:val="sl-SI" w:eastAsia="en-GB"/>
        </w:rPr>
      </w:pPr>
      <w:r w:rsidRPr="008D359D">
        <w:rPr>
          <w:rFonts w:cs="Arial"/>
          <w:szCs w:val="20"/>
          <w:lang w:val="sl-SI" w:eastAsia="en-GB"/>
        </w:rPr>
        <w:t>Smernice FAME »</w:t>
      </w:r>
      <w:proofErr w:type="spellStart"/>
      <w:r w:rsidRPr="008D359D">
        <w:rPr>
          <w:rFonts w:cs="Arial"/>
          <w:szCs w:val="20"/>
          <w:lang w:val="sl-SI" w:eastAsia="en-GB"/>
        </w:rPr>
        <w:t>Evaluating</w:t>
      </w:r>
      <w:proofErr w:type="spellEnd"/>
      <w:r w:rsidRPr="008D359D">
        <w:rPr>
          <w:rFonts w:cs="Arial"/>
          <w:szCs w:val="20"/>
          <w:lang w:val="sl-SI" w:eastAsia="en-GB"/>
        </w:rPr>
        <w:t xml:space="preserve"> CLLD </w:t>
      </w:r>
      <w:proofErr w:type="spellStart"/>
      <w:r w:rsidRPr="008D359D">
        <w:rPr>
          <w:rFonts w:cs="Arial"/>
          <w:szCs w:val="20"/>
          <w:lang w:val="sl-SI" w:eastAsia="en-GB"/>
        </w:rPr>
        <w:t>Handbook</w:t>
      </w:r>
      <w:proofErr w:type="spellEnd"/>
      <w:r w:rsidRPr="008D359D">
        <w:rPr>
          <w:rFonts w:cs="Arial"/>
          <w:szCs w:val="20"/>
          <w:lang w:val="sl-SI" w:eastAsia="en-GB"/>
        </w:rPr>
        <w:t xml:space="preserve"> </w:t>
      </w:r>
      <w:proofErr w:type="spellStart"/>
      <w:r w:rsidRPr="008D359D">
        <w:rPr>
          <w:rFonts w:cs="Arial"/>
          <w:szCs w:val="20"/>
          <w:lang w:val="sl-SI" w:eastAsia="en-GB"/>
        </w:rPr>
        <w:t>for</w:t>
      </w:r>
      <w:proofErr w:type="spellEnd"/>
      <w:r w:rsidRPr="008D359D">
        <w:rPr>
          <w:rFonts w:cs="Arial"/>
          <w:szCs w:val="20"/>
          <w:lang w:val="sl-SI" w:eastAsia="en-GB"/>
        </w:rPr>
        <w:t xml:space="preserve"> </w:t>
      </w:r>
      <w:proofErr w:type="spellStart"/>
      <w:r w:rsidRPr="008D359D">
        <w:rPr>
          <w:rFonts w:cs="Arial"/>
          <w:szCs w:val="20"/>
          <w:lang w:val="sl-SI" w:eastAsia="en-GB"/>
        </w:rPr>
        <w:t>LAGs</w:t>
      </w:r>
      <w:proofErr w:type="spellEnd"/>
      <w:r w:rsidRPr="008D359D">
        <w:rPr>
          <w:rFonts w:cs="Arial"/>
          <w:szCs w:val="20"/>
          <w:lang w:val="sl-SI" w:eastAsia="en-GB"/>
        </w:rPr>
        <w:t xml:space="preserve"> </w:t>
      </w:r>
      <w:proofErr w:type="spellStart"/>
      <w:r w:rsidRPr="008D359D">
        <w:rPr>
          <w:rFonts w:cs="Arial"/>
          <w:szCs w:val="20"/>
          <w:lang w:val="sl-SI" w:eastAsia="en-GB"/>
        </w:rPr>
        <w:t>and</w:t>
      </w:r>
      <w:proofErr w:type="spellEnd"/>
      <w:r w:rsidRPr="008D359D">
        <w:rPr>
          <w:rFonts w:cs="Arial"/>
          <w:szCs w:val="20"/>
          <w:lang w:val="sl-SI" w:eastAsia="en-GB"/>
        </w:rPr>
        <w:t xml:space="preserve"> </w:t>
      </w:r>
      <w:proofErr w:type="spellStart"/>
      <w:r w:rsidRPr="008D359D">
        <w:rPr>
          <w:rFonts w:cs="Arial"/>
          <w:szCs w:val="20"/>
          <w:lang w:val="sl-SI" w:eastAsia="en-GB"/>
        </w:rPr>
        <w:t>FLAGs</w:t>
      </w:r>
      <w:proofErr w:type="spellEnd"/>
      <w:r w:rsidRPr="008D359D">
        <w:rPr>
          <w:rFonts w:cs="Arial"/>
          <w:szCs w:val="20"/>
          <w:lang w:val="sl-SI" w:eastAsia="en-GB"/>
        </w:rPr>
        <w:t xml:space="preserve">«, </w:t>
      </w:r>
      <w:proofErr w:type="spellStart"/>
      <w:r w:rsidRPr="008D359D">
        <w:rPr>
          <w:rFonts w:cs="Arial"/>
          <w:szCs w:val="20"/>
          <w:lang w:val="sl-SI" w:eastAsia="en-GB"/>
        </w:rPr>
        <w:t>Final</w:t>
      </w:r>
      <w:proofErr w:type="spellEnd"/>
      <w:r w:rsidRPr="008D359D">
        <w:rPr>
          <w:rFonts w:cs="Arial"/>
          <w:szCs w:val="20"/>
          <w:lang w:val="sl-SI" w:eastAsia="en-GB"/>
        </w:rPr>
        <w:t xml:space="preserve"> </w:t>
      </w:r>
      <w:proofErr w:type="spellStart"/>
      <w:r w:rsidRPr="008D359D">
        <w:rPr>
          <w:rFonts w:cs="Arial"/>
          <w:szCs w:val="20"/>
          <w:lang w:val="sl-SI" w:eastAsia="en-GB"/>
        </w:rPr>
        <w:t>draft</w:t>
      </w:r>
      <w:proofErr w:type="spellEnd"/>
      <w:r w:rsidRPr="008D359D">
        <w:rPr>
          <w:rFonts w:cs="Arial"/>
          <w:szCs w:val="20"/>
          <w:lang w:val="sl-SI" w:eastAsia="en-GB"/>
        </w:rPr>
        <w:t>, Marec 2018,</w:t>
      </w:r>
    </w:p>
    <w:p w14:paraId="67DE3032" w14:textId="77777777" w:rsidR="000F45BD" w:rsidRDefault="000F45BD" w:rsidP="000F45BD">
      <w:pPr>
        <w:numPr>
          <w:ilvl w:val="0"/>
          <w:numId w:val="16"/>
        </w:numPr>
        <w:spacing w:after="200" w:line="276" w:lineRule="auto"/>
        <w:contextualSpacing/>
        <w:rPr>
          <w:rFonts w:cs="Arial"/>
          <w:szCs w:val="20"/>
          <w:lang w:val="sl-SI" w:eastAsia="en-GB"/>
        </w:rPr>
      </w:pPr>
      <w:bookmarkStart w:id="17" w:name="_Hlk207631781"/>
      <w:bookmarkStart w:id="18" w:name="_Hlk207627612"/>
      <w:r w:rsidRPr="00EB1113">
        <w:rPr>
          <w:rFonts w:cs="Arial"/>
          <w:szCs w:val="20"/>
          <w:lang w:val="sl-SI" w:eastAsia="en-GB"/>
        </w:rPr>
        <w:t xml:space="preserve">FAMENET delovni dokument za vrednotenje CLLD ( </w:t>
      </w:r>
      <w:proofErr w:type="spellStart"/>
      <w:r w:rsidRPr="00EB1113">
        <w:rPr>
          <w:rFonts w:cs="Arial"/>
          <w:szCs w:val="20"/>
          <w:lang w:val="sl-SI" w:eastAsia="en-GB"/>
        </w:rPr>
        <w:t>Working</w:t>
      </w:r>
      <w:proofErr w:type="spellEnd"/>
      <w:r w:rsidRPr="00EB1113">
        <w:rPr>
          <w:rFonts w:cs="Arial"/>
          <w:szCs w:val="20"/>
          <w:lang w:val="sl-SI" w:eastAsia="en-GB"/>
        </w:rPr>
        <w:t xml:space="preserve"> </w:t>
      </w:r>
      <w:proofErr w:type="spellStart"/>
      <w:r w:rsidRPr="00EB1113">
        <w:rPr>
          <w:rFonts w:cs="Arial"/>
          <w:szCs w:val="20"/>
          <w:lang w:val="sl-SI" w:eastAsia="en-GB"/>
        </w:rPr>
        <w:t>paper</w:t>
      </w:r>
      <w:proofErr w:type="spellEnd"/>
      <w:r w:rsidRPr="00EB1113">
        <w:rPr>
          <w:rFonts w:cs="Arial"/>
          <w:szCs w:val="20"/>
          <w:lang w:val="sl-SI" w:eastAsia="en-GB"/>
        </w:rPr>
        <w:t xml:space="preserve"> on CLLD </w:t>
      </w:r>
      <w:proofErr w:type="spellStart"/>
      <w:r w:rsidRPr="00EB1113">
        <w:rPr>
          <w:rFonts w:cs="Arial"/>
          <w:szCs w:val="20"/>
          <w:lang w:val="sl-SI" w:eastAsia="en-GB"/>
        </w:rPr>
        <w:t>evaluation</w:t>
      </w:r>
      <w:proofErr w:type="spellEnd"/>
      <w:r w:rsidRPr="00EB1113">
        <w:rPr>
          <w:rFonts w:cs="Arial"/>
          <w:szCs w:val="20"/>
          <w:lang w:val="sl-SI" w:eastAsia="en-GB"/>
        </w:rPr>
        <w:t xml:space="preserve">), </w:t>
      </w:r>
      <w:proofErr w:type="spellStart"/>
      <w:r w:rsidRPr="00EB1113">
        <w:rPr>
          <w:rFonts w:cs="Arial"/>
          <w:szCs w:val="20"/>
          <w:lang w:val="sl-SI" w:eastAsia="en-GB"/>
        </w:rPr>
        <w:t>Final</w:t>
      </w:r>
      <w:proofErr w:type="spellEnd"/>
      <w:r w:rsidRPr="00EB1113">
        <w:rPr>
          <w:rFonts w:cs="Arial"/>
          <w:szCs w:val="20"/>
          <w:lang w:val="sl-SI" w:eastAsia="en-GB"/>
        </w:rPr>
        <w:t xml:space="preserve"> Marec </w:t>
      </w:r>
      <w:bookmarkEnd w:id="17"/>
      <w:r w:rsidRPr="00EB1113">
        <w:rPr>
          <w:rFonts w:cs="Arial"/>
          <w:szCs w:val="20"/>
          <w:lang w:val="sl-SI" w:eastAsia="en-GB"/>
        </w:rPr>
        <w:t>2025</w:t>
      </w:r>
      <w:bookmarkEnd w:id="18"/>
      <w:r>
        <w:rPr>
          <w:rStyle w:val="Sprotnaopomba-sklic"/>
          <w:rFonts w:cs="Arial"/>
          <w:szCs w:val="20"/>
          <w:lang w:val="sl-SI" w:eastAsia="en-GB"/>
        </w:rPr>
        <w:footnoteReference w:id="4"/>
      </w:r>
      <w:r>
        <w:rPr>
          <w:rFonts w:cs="Arial"/>
          <w:szCs w:val="20"/>
          <w:lang w:val="sl-SI" w:eastAsia="en-GB"/>
        </w:rPr>
        <w:t xml:space="preserve">, </w:t>
      </w:r>
    </w:p>
    <w:p w14:paraId="51EBEE97" w14:textId="77777777" w:rsidR="000F45BD" w:rsidRPr="00EB1113" w:rsidRDefault="000F45BD" w:rsidP="000F45BD">
      <w:pPr>
        <w:numPr>
          <w:ilvl w:val="0"/>
          <w:numId w:val="16"/>
        </w:numPr>
        <w:spacing w:after="200" w:line="276" w:lineRule="auto"/>
        <w:contextualSpacing/>
        <w:rPr>
          <w:rFonts w:cs="Arial"/>
          <w:szCs w:val="20"/>
          <w:lang w:val="sl-SI" w:eastAsia="en-GB"/>
        </w:rPr>
      </w:pPr>
      <w:r>
        <w:rPr>
          <w:rFonts w:cs="Arial"/>
          <w:szCs w:val="20"/>
          <w:lang w:val="sl-SI" w:eastAsia="en-GB"/>
        </w:rPr>
        <w:t xml:space="preserve">FAMENET EMFAF </w:t>
      </w:r>
      <w:proofErr w:type="spellStart"/>
      <w:r>
        <w:rPr>
          <w:rFonts w:cs="Arial"/>
          <w:szCs w:val="20"/>
          <w:lang w:val="sl-SI" w:eastAsia="en-GB"/>
        </w:rPr>
        <w:t>Implementation</w:t>
      </w:r>
      <w:proofErr w:type="spellEnd"/>
      <w:r>
        <w:rPr>
          <w:rFonts w:cs="Arial"/>
          <w:szCs w:val="20"/>
          <w:lang w:val="sl-SI" w:eastAsia="en-GB"/>
        </w:rPr>
        <w:t xml:space="preserve"> </w:t>
      </w:r>
      <w:proofErr w:type="spellStart"/>
      <w:r>
        <w:rPr>
          <w:rFonts w:cs="Arial"/>
          <w:szCs w:val="20"/>
          <w:lang w:val="sl-SI" w:eastAsia="en-GB"/>
        </w:rPr>
        <w:t>Report</w:t>
      </w:r>
      <w:proofErr w:type="spellEnd"/>
      <w:r>
        <w:rPr>
          <w:rFonts w:cs="Arial"/>
          <w:szCs w:val="20"/>
          <w:lang w:val="sl-SI" w:eastAsia="en-GB"/>
        </w:rPr>
        <w:t xml:space="preserve"> 2024, </w:t>
      </w:r>
      <w:proofErr w:type="spellStart"/>
      <w:r>
        <w:rPr>
          <w:rFonts w:cs="Arial"/>
          <w:szCs w:val="20"/>
          <w:lang w:val="sl-SI" w:eastAsia="en-GB"/>
        </w:rPr>
        <w:t>Final</w:t>
      </w:r>
      <w:proofErr w:type="spellEnd"/>
      <w:r>
        <w:rPr>
          <w:rFonts w:cs="Arial"/>
          <w:szCs w:val="20"/>
          <w:lang w:val="sl-SI" w:eastAsia="en-GB"/>
        </w:rPr>
        <w:t xml:space="preserve"> </w:t>
      </w:r>
      <w:proofErr w:type="spellStart"/>
      <w:r>
        <w:rPr>
          <w:rFonts w:cs="Arial"/>
          <w:szCs w:val="20"/>
          <w:lang w:val="sl-SI" w:eastAsia="en-GB"/>
        </w:rPr>
        <w:t>June</w:t>
      </w:r>
      <w:proofErr w:type="spellEnd"/>
      <w:r>
        <w:rPr>
          <w:rFonts w:cs="Arial"/>
          <w:szCs w:val="20"/>
          <w:lang w:val="sl-SI" w:eastAsia="en-GB"/>
        </w:rPr>
        <w:t xml:space="preserve"> 2025</w:t>
      </w:r>
      <w:r>
        <w:rPr>
          <w:rStyle w:val="Sprotnaopomba-sklic"/>
          <w:rFonts w:cs="Arial"/>
          <w:szCs w:val="20"/>
          <w:lang w:val="sl-SI" w:eastAsia="en-GB"/>
        </w:rPr>
        <w:footnoteReference w:id="5"/>
      </w:r>
    </w:p>
    <w:p w14:paraId="632CFD6E" w14:textId="77777777" w:rsidR="000F45BD" w:rsidRDefault="000F45BD" w:rsidP="000F45BD">
      <w:pPr>
        <w:numPr>
          <w:ilvl w:val="0"/>
          <w:numId w:val="16"/>
        </w:numPr>
        <w:spacing w:after="200" w:line="276" w:lineRule="auto"/>
        <w:contextualSpacing/>
        <w:rPr>
          <w:rFonts w:cs="Arial"/>
          <w:szCs w:val="20"/>
          <w:lang w:val="sl-SI" w:eastAsia="en-GB"/>
        </w:rPr>
      </w:pPr>
      <w:r w:rsidRPr="008D359D">
        <w:rPr>
          <w:rFonts w:cs="Arial"/>
          <w:szCs w:val="20"/>
          <w:lang w:val="sl-SI" w:eastAsia="en-GB"/>
        </w:rPr>
        <w:t>FAME delovni dokument: CT03.1 vrednotenje ESPR</w:t>
      </w:r>
      <w:r w:rsidRPr="008D359D">
        <w:rPr>
          <w:rStyle w:val="Sprotnaopomba-sklic"/>
          <w:rFonts w:cs="Arial"/>
          <w:szCs w:val="20"/>
          <w:lang w:val="sl-SI" w:eastAsia="en-GB"/>
        </w:rPr>
        <w:footnoteReference w:id="6"/>
      </w:r>
    </w:p>
    <w:p w14:paraId="5003585A" w14:textId="77777777" w:rsidR="000F45BD" w:rsidRPr="008D359D" w:rsidRDefault="000F45BD" w:rsidP="000F45BD">
      <w:pPr>
        <w:spacing w:after="200" w:line="276" w:lineRule="auto"/>
        <w:ind w:left="360"/>
        <w:contextualSpacing/>
        <w:rPr>
          <w:rFonts w:cs="Arial"/>
          <w:szCs w:val="20"/>
          <w:lang w:val="sl-SI" w:eastAsia="en-GB"/>
        </w:rPr>
      </w:pPr>
    </w:p>
    <w:p w14:paraId="2B61440C" w14:textId="77777777" w:rsidR="000F45BD" w:rsidRDefault="000F45BD" w:rsidP="000F45BD">
      <w:pPr>
        <w:autoSpaceDE w:val="0"/>
        <w:autoSpaceDN w:val="0"/>
        <w:adjustRightInd w:val="0"/>
        <w:spacing w:line="240" w:lineRule="auto"/>
        <w:rPr>
          <w:lang w:val="sl-SI"/>
        </w:rPr>
      </w:pPr>
      <w:r w:rsidRPr="009B1C55">
        <w:rPr>
          <w:rFonts w:ascii="Symbol" w:hAnsi="Symbol" w:cs="Symbol"/>
          <w:szCs w:val="20"/>
          <w:lang w:val="sl-SI" w:eastAsia="sl-SI"/>
        </w:rPr>
        <w:t></w:t>
      </w:r>
      <w:r w:rsidRPr="009B1C55">
        <w:rPr>
          <w:rFonts w:ascii="Symbol" w:hAnsi="Symbol" w:cs="Symbol"/>
          <w:szCs w:val="20"/>
          <w:lang w:val="sl-SI" w:eastAsia="sl-SI"/>
        </w:rPr>
        <w:t></w:t>
      </w:r>
      <w:r w:rsidRPr="00F34FF3">
        <w:rPr>
          <w:lang w:val="sl-SI"/>
        </w:rPr>
        <w:t>Navodil</w:t>
      </w:r>
      <w:r>
        <w:rPr>
          <w:lang w:val="sl-SI"/>
        </w:rPr>
        <w:t>o</w:t>
      </w:r>
      <w:r w:rsidRPr="00F34FF3">
        <w:rPr>
          <w:lang w:val="sl-SI"/>
        </w:rPr>
        <w:t xml:space="preserve"> OU za </w:t>
      </w:r>
      <w:r w:rsidRPr="00DA36C7">
        <w:rPr>
          <w:rFonts w:cs="Arial"/>
          <w:szCs w:val="20"/>
          <w:lang w:val="sl-SI" w:eastAsia="sl-SI"/>
        </w:rPr>
        <w:t>informiranje, obveščanje in komuniciranje projektov iz P ESPRA 2021-2027</w:t>
      </w:r>
      <w:r>
        <w:rPr>
          <w:lang w:val="sl-SI"/>
        </w:rPr>
        <w:t xml:space="preserve">: </w:t>
      </w:r>
      <w:r w:rsidRPr="008C13A8">
        <w:rPr>
          <w:lang w:val="sl-SI"/>
        </w:rPr>
        <w:t>https://evropskasredstva.si/navodila-za-oznacevanje/</w:t>
      </w:r>
    </w:p>
    <w:p w14:paraId="4D7C418C" w14:textId="77777777" w:rsidR="000F45BD" w:rsidRDefault="000F45BD" w:rsidP="000F45BD">
      <w:pPr>
        <w:autoSpaceDE w:val="0"/>
        <w:autoSpaceDN w:val="0"/>
        <w:adjustRightInd w:val="0"/>
        <w:spacing w:line="240" w:lineRule="auto"/>
        <w:rPr>
          <w:lang w:val="sl-SI"/>
        </w:rPr>
      </w:pPr>
      <w:r w:rsidRPr="009B1C55">
        <w:rPr>
          <w:rFonts w:ascii="Symbol" w:hAnsi="Symbol" w:cs="Symbol"/>
          <w:szCs w:val="20"/>
          <w:lang w:val="sl-SI" w:eastAsia="sl-SI"/>
        </w:rPr>
        <w:t></w:t>
      </w:r>
      <w:r>
        <w:rPr>
          <w:rFonts w:ascii="Symbol" w:hAnsi="Symbol" w:cs="Symbol"/>
          <w:szCs w:val="20"/>
          <w:lang w:val="sl-SI" w:eastAsia="sl-SI"/>
        </w:rPr>
        <w:t></w:t>
      </w:r>
      <w:r>
        <w:rPr>
          <w:lang w:val="sl-SI"/>
        </w:rPr>
        <w:t>Načrt</w:t>
      </w:r>
      <w:r w:rsidRPr="004236C3">
        <w:rPr>
          <w:lang w:val="sl-SI"/>
        </w:rPr>
        <w:t xml:space="preserve"> vrednotenja Programa za izvajanje Evropskega sklada za pomorstvo, ribištvo in akvakulturo za obdobje </w:t>
      </w:r>
      <w:r>
        <w:rPr>
          <w:lang w:val="sl-SI"/>
        </w:rPr>
        <w:t>2021-2027</w:t>
      </w:r>
      <w:r w:rsidRPr="004236C3">
        <w:rPr>
          <w:rFonts w:ascii="Symbol" w:hAnsi="Symbol" w:cs="Symbol"/>
          <w:szCs w:val="20"/>
          <w:lang w:val="sl-SI" w:eastAsia="sl-SI"/>
        </w:rPr>
        <w:t xml:space="preserve">: </w:t>
      </w:r>
      <w:r>
        <w:rPr>
          <w:rFonts w:ascii="Symbol" w:hAnsi="Symbol" w:cs="Symbol"/>
          <w:szCs w:val="20"/>
          <w:lang w:val="sl-SI" w:eastAsia="sl-SI"/>
        </w:rPr>
        <w:t xml:space="preserve"> </w:t>
      </w:r>
      <w:r w:rsidRPr="008C13A8">
        <w:rPr>
          <w:lang w:val="sl-SI"/>
        </w:rPr>
        <w:t>https://evropskasredstva.si/app/uploads/2024/04/Nacrt_vrednotenja_ORG1_P-1.pdf</w:t>
      </w:r>
    </w:p>
    <w:p w14:paraId="32EB72C0" w14:textId="77777777" w:rsidR="000F45BD" w:rsidRDefault="000F45BD" w:rsidP="000F45BD">
      <w:pPr>
        <w:autoSpaceDE w:val="0"/>
        <w:autoSpaceDN w:val="0"/>
        <w:adjustRightInd w:val="0"/>
        <w:spacing w:line="240" w:lineRule="auto"/>
        <w:jc w:val="both"/>
        <w:rPr>
          <w:lang w:val="sl-SI"/>
        </w:rPr>
      </w:pPr>
    </w:p>
    <w:p w14:paraId="0D9DEFE4" w14:textId="77777777" w:rsidR="00567981" w:rsidRPr="00914EA6" w:rsidRDefault="00567981" w:rsidP="00567981">
      <w:pPr>
        <w:rPr>
          <w:lang w:val="sl-SI"/>
        </w:rPr>
      </w:pPr>
    </w:p>
    <w:p w14:paraId="7F08C3E2" w14:textId="77777777" w:rsidR="0026520B" w:rsidRPr="00914EA6" w:rsidRDefault="0026520B" w:rsidP="00567981">
      <w:pPr>
        <w:rPr>
          <w:lang w:val="sl-SI"/>
        </w:rPr>
      </w:pPr>
    </w:p>
    <w:p w14:paraId="6DE83490" w14:textId="77777777" w:rsidR="004D70C6" w:rsidRPr="00914EA6" w:rsidRDefault="004D70C6" w:rsidP="00567981">
      <w:pPr>
        <w:rPr>
          <w:lang w:val="sl-SI"/>
        </w:rPr>
      </w:pPr>
    </w:p>
    <w:sectPr w:rsidR="004D70C6" w:rsidRPr="00914EA6" w:rsidSect="00783310">
      <w:headerReference w:type="default" r:id="rId11"/>
      <w:footerReference w:type="default" r:id="rId12"/>
      <w:headerReference w:type="first" r:id="rId13"/>
      <w:footerReference w:type="first" r:id="rId14"/>
      <w:pgSz w:w="11900" w:h="16840" w:code="9"/>
      <w:pgMar w:top="1701" w:right="1701" w:bottom="1134" w:left="1701" w:header="964" w:footer="79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4A744" w14:textId="77777777" w:rsidR="00BA794A" w:rsidRDefault="00BA794A">
      <w:r>
        <w:separator/>
      </w:r>
    </w:p>
  </w:endnote>
  <w:endnote w:type="continuationSeparator" w:id="0">
    <w:p w14:paraId="0E1E77BA" w14:textId="77777777" w:rsidR="00BA794A" w:rsidRDefault="00BA7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EF90C2A9-176F-4674-AC73-131EE04728EF}"/>
    <w:embedBold r:id="rId2" w:fontKey="{D317B822-AB22-4969-B909-10AF27C0EFF0}"/>
    <w:embedItalic r:id="rId3" w:fontKey="{C44F0BB6-3036-4269-91DA-EB9235A3E31C}"/>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4" w:fontKey="{484A203D-4A26-44BC-949E-BBB156938797}"/>
  </w:font>
  <w:font w:name="Cambria">
    <w:panose1 w:val="02040503050406030204"/>
    <w:charset w:val="EE"/>
    <w:family w:val="roman"/>
    <w:pitch w:val="variable"/>
    <w:sig w:usb0="E00006FF" w:usb1="420024FF" w:usb2="02000000" w:usb3="00000000" w:csb0="0000019F" w:csb1="00000000"/>
    <w:embedBold r:id="rId5" w:fontKey="{FC2CCDB9-4478-49F7-A62C-5D3285A198BA}"/>
  </w:font>
  <w:font w:name="Arial,Bold">
    <w:altName w:val="Arial"/>
    <w:panose1 w:val="00000000000000000000"/>
    <w:charset w:val="EE"/>
    <w:family w:val="auto"/>
    <w:notTrueType/>
    <w:pitch w:val="default"/>
    <w:sig w:usb0="00000005" w:usb1="00000000" w:usb2="00000000" w:usb3="00000000" w:csb0="00000002" w:csb1="00000000"/>
  </w:font>
  <w:font w:name="Helv">
    <w:altName w:val="Arial"/>
    <w:panose1 w:val="020B0604020202030204"/>
    <w:charset w:val="00"/>
    <w:family w:val="swiss"/>
    <w:notTrueType/>
    <w:pitch w:val="variable"/>
    <w:sig w:usb0="00000003" w:usb1="00000000" w:usb2="00000000" w:usb3="00000000" w:csb0="00000001" w:csb1="00000000"/>
  </w:font>
  <w:font w:name="Republika">
    <w:panose1 w:val="02000506040000020004"/>
    <w:charset w:val="EE"/>
    <w:family w:val="auto"/>
    <w:pitch w:val="variable"/>
    <w:sig w:usb0="A00000FF" w:usb1="4000205B" w:usb2="00000000" w:usb3="00000000" w:csb0="00000093" w:csb1="00000000"/>
    <w:embedRegular r:id="rId6" w:fontKey="{394FC2EE-77B2-4850-86E7-BB82CD84B943}"/>
  </w:font>
  <w:font w:name="Aptos Display">
    <w:charset w:val="00"/>
    <w:family w:val="swiss"/>
    <w:pitch w:val="variable"/>
    <w:sig w:usb0="20000287" w:usb1="00000003" w:usb2="00000000" w:usb3="00000000" w:csb0="0000019F" w:csb1="00000000"/>
    <w:embedRegular r:id="rId7" w:fontKey="{F1A034A2-9921-480E-840C-7DC045C1A81B}"/>
  </w:font>
  <w:font w:name="Aptos">
    <w:charset w:val="00"/>
    <w:family w:val="swiss"/>
    <w:pitch w:val="variable"/>
    <w:sig w:usb0="20000287" w:usb1="00000003" w:usb2="00000000" w:usb3="00000000" w:csb0="0000019F" w:csb1="00000000"/>
    <w:embedRegular r:id="rId8" w:fontKey="{67883248-DAD3-4233-BF6B-2B53FDF534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6F701" w14:textId="77777777" w:rsidR="003B3944" w:rsidRDefault="003B3944" w:rsidP="00AE28DE">
    <w:pPr>
      <w:pStyle w:val="Noga"/>
      <w:pBdr>
        <w:bottom w:val="single" w:sz="12" w:space="1" w:color="auto"/>
      </w:pBdr>
    </w:pPr>
  </w:p>
  <w:p w14:paraId="53CEE443" w14:textId="77777777" w:rsidR="003B3944" w:rsidRDefault="003B3944" w:rsidP="00AE28DE">
    <w:pPr>
      <w:pStyle w:val="Noga"/>
    </w:pPr>
    <w:r>
      <w:tab/>
    </w:r>
    <w:r>
      <w:rPr>
        <w:rStyle w:val="tevilkastrani"/>
      </w:rPr>
      <w:fldChar w:fldCharType="begin"/>
    </w:r>
    <w:r>
      <w:rPr>
        <w:rStyle w:val="tevilkastrani"/>
      </w:rPr>
      <w:instrText xml:space="preserve"> PAGE </w:instrText>
    </w:r>
    <w:r>
      <w:rPr>
        <w:rStyle w:val="tevilkastrani"/>
      </w:rPr>
      <w:fldChar w:fldCharType="separate"/>
    </w:r>
    <w:r w:rsidR="00156CC2">
      <w:rPr>
        <w:rStyle w:val="tevilkastrani"/>
        <w:noProof/>
      </w:rPr>
      <w:t>11</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sidR="00156CC2">
      <w:rPr>
        <w:rStyle w:val="tevilkastrani"/>
        <w:noProof/>
      </w:rPr>
      <w:t>15</w:t>
    </w:r>
    <w:r>
      <w:rPr>
        <w:rStyle w:val="tevilkastrani"/>
      </w:rPr>
      <w:fldChar w:fldCharType="end"/>
    </w:r>
  </w:p>
  <w:p w14:paraId="4317C4C4" w14:textId="42CDD20F" w:rsidR="003B3944" w:rsidRPr="000F5308" w:rsidRDefault="00D24CC9" w:rsidP="000F5308">
    <w:pPr>
      <w:pStyle w:val="Noga"/>
      <w:spacing w:line="240" w:lineRule="auto"/>
      <w:rPr>
        <w:lang w:val="sl-SI" w:eastAsia="sl-SI"/>
      </w:rPr>
    </w:pPr>
    <w:bookmarkStart w:id="19" w:name="_Hlk207359173"/>
    <w:r w:rsidRPr="00594783">
      <w:rPr>
        <w:noProof/>
        <w:lang w:val="sl-SI" w:eastAsia="sl-SI"/>
      </w:rPr>
      <w:drawing>
        <wp:inline distT="0" distB="0" distL="0" distR="0" wp14:anchorId="2DDFD7CA" wp14:editId="76129AE9">
          <wp:extent cx="2047875" cy="428625"/>
          <wp:effectExtent l="0" t="0" r="0" b="0"/>
          <wp:docPr id="3" name="Slika 6"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428625"/>
                  </a:xfrm>
                  <a:prstGeom prst="rect">
                    <a:avLst/>
                  </a:prstGeom>
                  <a:noFill/>
                  <a:ln>
                    <a:noFill/>
                  </a:ln>
                </pic:spPr>
              </pic:pic>
            </a:graphicData>
          </a:graphic>
        </wp:inline>
      </w:drawing>
    </w:r>
    <w:bookmarkEnd w:id="19"/>
    <w:r w:rsidR="00F0787E">
      <w:rPr>
        <w:noProof/>
        <w:lang w:val="sl-SI" w:eastAsia="sl-SI"/>
      </w:rPr>
      <w:tab/>
    </w:r>
    <w:r w:rsidR="00F0787E">
      <w:rPr>
        <w:noProof/>
        <w:lang w:val="sl-SI" w:eastAsia="sl-SI"/>
      </w:rPr>
      <w:tab/>
    </w:r>
    <w:bookmarkStart w:id="20" w:name="_Hlk207359191"/>
    <w:r w:rsidRPr="00594783">
      <w:rPr>
        <w:noProof/>
        <w:szCs w:val="20"/>
        <w:lang w:val="sl-SI" w:eastAsia="sl-SI"/>
      </w:rPr>
      <w:drawing>
        <wp:inline distT="0" distB="0" distL="0" distR="0" wp14:anchorId="7F661BF2" wp14:editId="6D1748EA">
          <wp:extent cx="828675" cy="552450"/>
          <wp:effectExtent l="0" t="0" r="0" b="0"/>
          <wp:docPr id="4" name="Slika 7" descr="Zastava SL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Zastava SL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8675" cy="552450"/>
                  </a:xfrm>
                  <a:prstGeom prst="rect">
                    <a:avLst/>
                  </a:prstGeom>
                  <a:noFill/>
                  <a:ln>
                    <a:noFill/>
                  </a:ln>
                </pic:spPr>
              </pic:pic>
            </a:graphicData>
          </a:graphic>
        </wp:inline>
      </w:drawing>
    </w:r>
    <w:bookmarkEnd w:id="2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80BB7" w14:textId="1A520B0E" w:rsidR="003B3944" w:rsidRPr="000F5308" w:rsidRDefault="00D24CC9" w:rsidP="005C2FBD">
    <w:pPr>
      <w:pStyle w:val="Noga"/>
      <w:spacing w:line="240" w:lineRule="auto"/>
      <w:rPr>
        <w:szCs w:val="20"/>
        <w:lang w:val="pl-PL"/>
      </w:rPr>
    </w:pPr>
    <w:bookmarkStart w:id="21" w:name="_Hlk207359133"/>
    <w:r w:rsidRPr="00594783">
      <w:rPr>
        <w:noProof/>
        <w:lang w:val="sl-SI" w:eastAsia="sl-SI"/>
      </w:rPr>
      <w:drawing>
        <wp:inline distT="0" distB="0" distL="0" distR="0" wp14:anchorId="253B148A" wp14:editId="27A2598C">
          <wp:extent cx="1838325" cy="381000"/>
          <wp:effectExtent l="0" t="0" r="0" b="0"/>
          <wp:docPr id="1" name="Slika 8" descr="SL Sofinancira Evropska unija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SL Sofinancira Evropska unija_P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8325" cy="381000"/>
                  </a:xfrm>
                  <a:prstGeom prst="rect">
                    <a:avLst/>
                  </a:prstGeom>
                  <a:noFill/>
                  <a:ln>
                    <a:noFill/>
                  </a:ln>
                </pic:spPr>
              </pic:pic>
            </a:graphicData>
          </a:graphic>
        </wp:inline>
      </w:drawing>
    </w:r>
    <w:bookmarkEnd w:id="21"/>
    <w:r w:rsidR="00F0787E">
      <w:rPr>
        <w:noProof/>
        <w:lang w:val="sl-SI" w:eastAsia="sl-SI"/>
      </w:rPr>
      <w:t xml:space="preserve"> </w:t>
    </w:r>
    <w:bookmarkStart w:id="22" w:name="_Hlk207359154"/>
    <w:r w:rsidRPr="00594783">
      <w:rPr>
        <w:noProof/>
        <w:lang w:val="sl-SI" w:eastAsia="sl-SI"/>
      </w:rPr>
      <w:drawing>
        <wp:inline distT="0" distB="0" distL="0" distR="0" wp14:anchorId="668FB8F0" wp14:editId="5F41E07F">
          <wp:extent cx="647700" cy="361950"/>
          <wp:effectExtent l="0" t="0" r="0" b="0"/>
          <wp:docPr id="2" name="Slika 9" descr="I FEEL 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I FEEL SL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361950"/>
                  </a:xfrm>
                  <a:prstGeom prst="rect">
                    <a:avLst/>
                  </a:prstGeom>
                  <a:noFill/>
                  <a:ln>
                    <a:noFill/>
                  </a:ln>
                </pic:spPr>
              </pic:pic>
            </a:graphicData>
          </a:graphic>
        </wp:inline>
      </w:drawing>
    </w:r>
    <w:bookmarkEnd w:id="22"/>
    <w:r w:rsidR="003B3944" w:rsidRPr="000F5308">
      <w:rPr>
        <w:lang w:val="pl-PL"/>
      </w:rPr>
      <w:tab/>
      <w:t xml:space="preserve">        </w:t>
    </w:r>
  </w:p>
  <w:p w14:paraId="7DB62279" w14:textId="77777777" w:rsidR="003B3944" w:rsidRPr="000F5308" w:rsidRDefault="003B3944" w:rsidP="00567981">
    <w:pPr>
      <w:pStyle w:val="Noga"/>
      <w:tabs>
        <w:tab w:val="clear" w:pos="4320"/>
        <w:tab w:val="center" w:pos="1985"/>
      </w:tabs>
      <w:spacing w:line="240" w:lineRule="auto"/>
      <w:rPr>
        <w:sz w:val="10"/>
        <w:szCs w:val="10"/>
        <w:lang w:val="sl-SI"/>
      </w:rPr>
    </w:pPr>
    <w:r w:rsidRPr="000F5308">
      <w:rPr>
        <w:color w:val="000000"/>
        <w:spacing w:val="-2"/>
        <w:sz w:val="10"/>
        <w:szCs w:val="10"/>
        <w:lang w:val="pl-PL" w:eastAsia="sl-SI"/>
      </w:rPr>
      <w:t xml:space="preserve">     </w:t>
    </w:r>
    <w:r>
      <w:rPr>
        <w:color w:val="000000"/>
        <w:spacing w:val="-2"/>
        <w:sz w:val="10"/>
        <w:szCs w:val="10"/>
        <w:lang w:val="pl-PL" w:eastAsia="sl-SI"/>
      </w:rPr>
      <w:t xml:space="preserve"> </w:t>
    </w:r>
    <w:r w:rsidRPr="000F5308">
      <w:rPr>
        <w:color w:val="000000"/>
        <w:spacing w:val="-2"/>
        <w:sz w:val="10"/>
        <w:szCs w:val="10"/>
        <w:lang w:val="sl-SI" w:eastAsia="sl-SI"/>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B6B34A" w14:textId="77777777" w:rsidR="00BA794A" w:rsidRDefault="00BA794A">
      <w:r>
        <w:separator/>
      </w:r>
    </w:p>
  </w:footnote>
  <w:footnote w:type="continuationSeparator" w:id="0">
    <w:p w14:paraId="195894BD" w14:textId="77777777" w:rsidR="00BA794A" w:rsidRDefault="00BA794A">
      <w:r>
        <w:continuationSeparator/>
      </w:r>
    </w:p>
  </w:footnote>
  <w:footnote w:id="1">
    <w:p w14:paraId="32B6C1FB" w14:textId="77777777" w:rsidR="000F45BD" w:rsidRPr="000613C1" w:rsidRDefault="000F45BD" w:rsidP="000F45BD">
      <w:pPr>
        <w:pStyle w:val="Sprotnaopomba-besedilo"/>
        <w:rPr>
          <w:lang w:val="fr-FR"/>
        </w:rPr>
      </w:pPr>
      <w:r>
        <w:rPr>
          <w:rStyle w:val="Sprotnaopomba-sklic"/>
        </w:rPr>
        <w:footnoteRef/>
      </w:r>
      <w:r w:rsidRPr="000613C1">
        <w:rPr>
          <w:lang w:val="fr-FR"/>
        </w:rPr>
        <w:t xml:space="preserve"> </w:t>
      </w:r>
      <w:proofErr w:type="gramStart"/>
      <w:r w:rsidRPr="000613C1">
        <w:rPr>
          <w:lang w:val="fr-FR"/>
        </w:rPr>
        <w:t>Vir:</w:t>
      </w:r>
      <w:proofErr w:type="gramEnd"/>
      <w:r w:rsidRPr="000613C1">
        <w:rPr>
          <w:lang w:val="fr-FR"/>
        </w:rPr>
        <w:t xml:space="preserve"> </w:t>
      </w:r>
      <w:hyperlink r:id="rId1" w:history="1">
        <w:r w:rsidRPr="00AB64D4">
          <w:rPr>
            <w:rStyle w:val="Hiperpovezava"/>
            <w:lang w:val="fr-FR"/>
          </w:rPr>
          <w:t>https://oceans-and-fisheries.ec.europa.eu/publications/working-paper-emfaf-evaluation-plan_en</w:t>
        </w:r>
      </w:hyperlink>
      <w:r>
        <w:rPr>
          <w:lang w:val="fr-FR"/>
        </w:rPr>
        <w:t xml:space="preserve"> </w:t>
      </w:r>
    </w:p>
  </w:footnote>
  <w:footnote w:id="2">
    <w:p w14:paraId="283C7827" w14:textId="77777777" w:rsidR="000F45BD" w:rsidRPr="00E00EA2" w:rsidRDefault="000F45BD" w:rsidP="000F45BD">
      <w:pPr>
        <w:pStyle w:val="Sprotnaopomba-besedilo"/>
        <w:rPr>
          <w:lang w:val="sl-SI"/>
        </w:rPr>
      </w:pPr>
      <w:r>
        <w:rPr>
          <w:rStyle w:val="Sprotnaopomba-sklic"/>
        </w:rPr>
        <w:footnoteRef/>
      </w:r>
      <w:r w:rsidRPr="00540F81">
        <w:rPr>
          <w:lang w:val="fr-FR"/>
        </w:rPr>
        <w:t xml:space="preserve"> </w:t>
      </w:r>
      <w:proofErr w:type="gramStart"/>
      <w:r w:rsidRPr="00540F81">
        <w:rPr>
          <w:lang w:val="fr-FR"/>
        </w:rPr>
        <w:t>Vir:</w:t>
      </w:r>
      <w:proofErr w:type="gramEnd"/>
      <w:r w:rsidRPr="00540F81">
        <w:rPr>
          <w:lang w:val="fr-FR"/>
        </w:rPr>
        <w:t xml:space="preserve"> </w:t>
      </w:r>
      <w:hyperlink r:id="rId2" w:history="1">
        <w:r w:rsidRPr="00540F81">
          <w:rPr>
            <w:rStyle w:val="Hiperpovezava"/>
            <w:lang w:val="fr-FR"/>
          </w:rPr>
          <w:t>https://oceans-and-fisheries.ec.europa.eu/document/download/d013798b-7c1a-4eeb-b722-08eb6ed8b582_en?filename=EMFAF-evaluation-2023-12_en.pdf</w:t>
        </w:r>
      </w:hyperlink>
      <w:r w:rsidRPr="00540F81">
        <w:rPr>
          <w:lang w:val="fr-FR"/>
        </w:rPr>
        <w:t xml:space="preserve"> </w:t>
      </w:r>
    </w:p>
  </w:footnote>
  <w:footnote w:id="3">
    <w:p w14:paraId="32DA2BF6" w14:textId="77777777" w:rsidR="000F45BD" w:rsidRPr="00547E66" w:rsidRDefault="000F45BD" w:rsidP="000F45BD">
      <w:pPr>
        <w:pStyle w:val="Sprotnaopomba-besedilo"/>
        <w:rPr>
          <w:lang w:val="sl-SI"/>
        </w:rPr>
      </w:pPr>
      <w:r>
        <w:rPr>
          <w:rStyle w:val="Sprotnaopomba-sklic"/>
        </w:rPr>
        <w:footnoteRef/>
      </w:r>
      <w:r>
        <w:t xml:space="preserve"> Vir: </w:t>
      </w:r>
      <w:hyperlink r:id="rId3" w:history="1">
        <w:r w:rsidRPr="00C86B55">
          <w:rPr>
            <w:rStyle w:val="Hiperpovezava"/>
          </w:rPr>
          <w:t>https://oceans-and-fisheries.ec.europa.eu/publications/working-paper-emfaf-monitoring-and-evaluation-framework-2021-2027_en</w:t>
        </w:r>
      </w:hyperlink>
    </w:p>
  </w:footnote>
  <w:footnote w:id="4">
    <w:p w14:paraId="76D55441" w14:textId="77777777" w:rsidR="000F45BD" w:rsidRPr="00EB1113" w:rsidRDefault="000F45BD" w:rsidP="000F45BD">
      <w:pPr>
        <w:pStyle w:val="Sprotnaopomba-besedilo"/>
        <w:rPr>
          <w:lang w:val="sl-SI"/>
        </w:rPr>
      </w:pPr>
      <w:r>
        <w:rPr>
          <w:rStyle w:val="Sprotnaopomba-sklic"/>
        </w:rPr>
        <w:footnoteRef/>
      </w:r>
      <w:r>
        <w:t xml:space="preserve"> </w:t>
      </w:r>
      <w:r>
        <w:rPr>
          <w:lang w:val="sl-SI"/>
        </w:rPr>
        <w:t xml:space="preserve">Vir: </w:t>
      </w:r>
      <w:hyperlink r:id="rId4" w:history="1">
        <w:r w:rsidRPr="00EB1113">
          <w:rPr>
            <w:rStyle w:val="Hiperpovezava"/>
            <w:lang w:val="sl-SI"/>
          </w:rPr>
          <w:t>https://oceans-and-fisheries.ec.europa.eu/publications/working-paper-clld-evaluation_en</w:t>
        </w:r>
      </w:hyperlink>
    </w:p>
  </w:footnote>
  <w:footnote w:id="5">
    <w:p w14:paraId="710E4449" w14:textId="77777777" w:rsidR="000F45BD" w:rsidRPr="00EB1113" w:rsidRDefault="000F45BD" w:rsidP="000F45BD">
      <w:pPr>
        <w:pStyle w:val="Sprotnaopomba-besedilo"/>
        <w:rPr>
          <w:lang w:val="sl-SI"/>
        </w:rPr>
      </w:pPr>
      <w:r>
        <w:rPr>
          <w:rStyle w:val="Sprotnaopomba-sklic"/>
        </w:rPr>
        <w:footnoteRef/>
      </w:r>
      <w:r>
        <w:t xml:space="preserve"> </w:t>
      </w:r>
      <w:r>
        <w:rPr>
          <w:lang w:val="sl-SI"/>
        </w:rPr>
        <w:t xml:space="preserve">Vir: </w:t>
      </w:r>
      <w:hyperlink r:id="rId5" w:history="1">
        <w:r w:rsidRPr="00EB1113">
          <w:rPr>
            <w:rStyle w:val="Hiperpovezava"/>
            <w:lang w:val="sl-SI"/>
          </w:rPr>
          <w:t>https://oceans-and-fisheries.ec.europa.eu/publications/famenet-emfaf-implementation-report-2024_en</w:t>
        </w:r>
      </w:hyperlink>
    </w:p>
  </w:footnote>
  <w:footnote w:id="6">
    <w:p w14:paraId="4B5E9C54" w14:textId="77777777" w:rsidR="000F45BD" w:rsidRPr="00540F81" w:rsidRDefault="000F45BD" w:rsidP="000F45BD">
      <w:pPr>
        <w:pStyle w:val="Sprotnaopomba-besedilo"/>
        <w:rPr>
          <w:lang w:val="sl-SI"/>
        </w:rPr>
      </w:pPr>
      <w:r>
        <w:rPr>
          <w:rStyle w:val="Sprotnaopomba-sklic"/>
        </w:rPr>
        <w:footnoteRef/>
      </w:r>
      <w:r w:rsidRPr="00540F81">
        <w:rPr>
          <w:lang w:val="sl-SI"/>
        </w:rPr>
        <w:t xml:space="preserve"> </w:t>
      </w:r>
      <w:r>
        <w:rPr>
          <w:lang w:val="sl-SI"/>
        </w:rPr>
        <w:t xml:space="preserve">Vir: </w:t>
      </w:r>
      <w:hyperlink r:id="rId6" w:history="1">
        <w:r w:rsidRPr="00C86B55">
          <w:rPr>
            <w:rStyle w:val="Hiperpovezava"/>
            <w:lang w:val="sl-SI"/>
          </w:rPr>
          <w:t>https://oceans-and-fisheries.ec.europa.eu/system/files/2017-11/fame-working-paper-emff-evaluation_en.pdf</w:t>
        </w:r>
      </w:hyperlink>
      <w:r w:rsidRPr="00540F81">
        <w:rPr>
          <w:lang w:val="sl-SI"/>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60D4A" w14:textId="77777777" w:rsidR="003B3944" w:rsidRPr="00110CBD" w:rsidRDefault="003B3944" w:rsidP="007D75CF">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3B3944" w:rsidRPr="008F3500" w14:paraId="09A9D45A" w14:textId="77777777" w:rsidTr="00F0787E">
      <w:trPr>
        <w:cantSplit/>
        <w:trHeight w:hRule="exact" w:val="847"/>
      </w:trPr>
      <w:tc>
        <w:tcPr>
          <w:tcW w:w="649" w:type="dxa"/>
        </w:tcPr>
        <w:p w14:paraId="34F59CA0" w14:textId="77777777" w:rsidR="003B3944" w:rsidRDefault="003B3944" w:rsidP="00D248DE">
          <w:pPr>
            <w:autoSpaceDE w:val="0"/>
            <w:autoSpaceDN w:val="0"/>
            <w:adjustRightInd w:val="0"/>
            <w:spacing w:line="240" w:lineRule="auto"/>
            <w:rPr>
              <w:rFonts w:ascii="Republika" w:hAnsi="Republika"/>
              <w:color w:val="529DBA"/>
              <w:sz w:val="60"/>
              <w:szCs w:val="60"/>
              <w:lang w:val="sl-SI"/>
            </w:rPr>
          </w:pPr>
          <w:r w:rsidRPr="008F3500">
            <w:rPr>
              <w:rFonts w:ascii="Republika" w:hAnsi="Republika" w:cs="Republika"/>
              <w:color w:val="529DBA"/>
              <w:sz w:val="60"/>
              <w:szCs w:val="60"/>
              <w:lang w:val="sl-SI" w:eastAsia="sl-SI"/>
            </w:rPr>
            <w:t></w:t>
          </w:r>
        </w:p>
        <w:p w14:paraId="4D866691" w14:textId="77777777" w:rsidR="003B3944" w:rsidRPr="006D42D9" w:rsidRDefault="003B3944" w:rsidP="006D42D9">
          <w:pPr>
            <w:rPr>
              <w:rFonts w:ascii="Republika" w:hAnsi="Republika"/>
              <w:sz w:val="60"/>
              <w:szCs w:val="60"/>
              <w:lang w:val="sl-SI"/>
            </w:rPr>
          </w:pPr>
        </w:p>
        <w:p w14:paraId="38199B3F" w14:textId="77777777" w:rsidR="003B3944" w:rsidRPr="006D42D9" w:rsidRDefault="003B3944" w:rsidP="006D42D9">
          <w:pPr>
            <w:rPr>
              <w:rFonts w:ascii="Republika" w:hAnsi="Republika"/>
              <w:sz w:val="60"/>
              <w:szCs w:val="60"/>
              <w:lang w:val="sl-SI"/>
            </w:rPr>
          </w:pPr>
        </w:p>
        <w:p w14:paraId="4965A02B" w14:textId="77777777" w:rsidR="003B3944" w:rsidRPr="006D42D9" w:rsidRDefault="003B3944" w:rsidP="006D42D9">
          <w:pPr>
            <w:rPr>
              <w:rFonts w:ascii="Republika" w:hAnsi="Republika"/>
              <w:sz w:val="60"/>
              <w:szCs w:val="60"/>
              <w:lang w:val="sl-SI"/>
            </w:rPr>
          </w:pPr>
        </w:p>
        <w:p w14:paraId="5ABE7B1E" w14:textId="77777777" w:rsidR="003B3944" w:rsidRPr="006D42D9" w:rsidRDefault="003B3944" w:rsidP="006D42D9">
          <w:pPr>
            <w:rPr>
              <w:rFonts w:ascii="Republika" w:hAnsi="Republika"/>
              <w:sz w:val="60"/>
              <w:szCs w:val="60"/>
              <w:lang w:val="sl-SI"/>
            </w:rPr>
          </w:pPr>
        </w:p>
        <w:p w14:paraId="58862482" w14:textId="77777777" w:rsidR="003B3944" w:rsidRPr="006D42D9" w:rsidRDefault="003B3944" w:rsidP="006D42D9">
          <w:pPr>
            <w:rPr>
              <w:rFonts w:ascii="Republika" w:hAnsi="Republika"/>
              <w:sz w:val="60"/>
              <w:szCs w:val="60"/>
              <w:lang w:val="sl-SI"/>
            </w:rPr>
          </w:pPr>
        </w:p>
        <w:p w14:paraId="2D337DAC" w14:textId="77777777" w:rsidR="003B3944" w:rsidRPr="006D42D9" w:rsidRDefault="003B3944" w:rsidP="006D42D9">
          <w:pPr>
            <w:rPr>
              <w:rFonts w:ascii="Republika" w:hAnsi="Republika"/>
              <w:sz w:val="60"/>
              <w:szCs w:val="60"/>
              <w:lang w:val="sl-SI"/>
            </w:rPr>
          </w:pPr>
        </w:p>
        <w:p w14:paraId="2B68FF49" w14:textId="77777777" w:rsidR="003B3944" w:rsidRPr="006D42D9" w:rsidRDefault="003B3944" w:rsidP="006D42D9">
          <w:pPr>
            <w:rPr>
              <w:rFonts w:ascii="Republika" w:hAnsi="Republika"/>
              <w:sz w:val="60"/>
              <w:szCs w:val="60"/>
              <w:lang w:val="sl-SI"/>
            </w:rPr>
          </w:pPr>
        </w:p>
        <w:p w14:paraId="76165827" w14:textId="77777777" w:rsidR="003B3944" w:rsidRPr="006D42D9" w:rsidRDefault="003B3944" w:rsidP="006D42D9">
          <w:pPr>
            <w:rPr>
              <w:rFonts w:ascii="Republika" w:hAnsi="Republika"/>
              <w:sz w:val="60"/>
              <w:szCs w:val="60"/>
              <w:lang w:val="sl-SI"/>
            </w:rPr>
          </w:pPr>
        </w:p>
        <w:p w14:paraId="5240B8B1" w14:textId="77777777" w:rsidR="003B3944" w:rsidRPr="006D42D9" w:rsidRDefault="003B3944" w:rsidP="006D42D9">
          <w:pPr>
            <w:rPr>
              <w:rFonts w:ascii="Republika" w:hAnsi="Republika"/>
              <w:sz w:val="60"/>
              <w:szCs w:val="60"/>
              <w:lang w:val="sl-SI"/>
            </w:rPr>
          </w:pPr>
        </w:p>
        <w:p w14:paraId="17FA4721" w14:textId="77777777" w:rsidR="003B3944" w:rsidRPr="006D42D9" w:rsidRDefault="003B3944" w:rsidP="006D42D9">
          <w:pPr>
            <w:rPr>
              <w:rFonts w:ascii="Republika" w:hAnsi="Republika"/>
              <w:sz w:val="60"/>
              <w:szCs w:val="60"/>
              <w:lang w:val="sl-SI"/>
            </w:rPr>
          </w:pPr>
        </w:p>
        <w:p w14:paraId="778774E2" w14:textId="77777777" w:rsidR="003B3944" w:rsidRPr="006D42D9" w:rsidRDefault="003B3944" w:rsidP="006D42D9">
          <w:pPr>
            <w:rPr>
              <w:rFonts w:ascii="Republika" w:hAnsi="Republika"/>
              <w:sz w:val="60"/>
              <w:szCs w:val="60"/>
              <w:lang w:val="sl-SI"/>
            </w:rPr>
          </w:pPr>
        </w:p>
        <w:p w14:paraId="229BEF46" w14:textId="77777777" w:rsidR="003B3944" w:rsidRPr="006D42D9" w:rsidRDefault="003B3944" w:rsidP="006D42D9">
          <w:pPr>
            <w:rPr>
              <w:rFonts w:ascii="Republika" w:hAnsi="Republika"/>
              <w:sz w:val="60"/>
              <w:szCs w:val="60"/>
              <w:lang w:val="sl-SI"/>
            </w:rPr>
          </w:pPr>
        </w:p>
        <w:p w14:paraId="53371CEE" w14:textId="77777777" w:rsidR="003B3944" w:rsidRPr="006D42D9" w:rsidRDefault="003B3944" w:rsidP="006D42D9">
          <w:pPr>
            <w:rPr>
              <w:rFonts w:ascii="Republika" w:hAnsi="Republika"/>
              <w:sz w:val="60"/>
              <w:szCs w:val="60"/>
              <w:lang w:val="sl-SI"/>
            </w:rPr>
          </w:pPr>
        </w:p>
        <w:p w14:paraId="045DC1C3" w14:textId="77777777" w:rsidR="003B3944" w:rsidRPr="006D42D9" w:rsidRDefault="003B3944" w:rsidP="006D42D9">
          <w:pPr>
            <w:rPr>
              <w:rFonts w:ascii="Republika" w:hAnsi="Republika"/>
              <w:sz w:val="60"/>
              <w:szCs w:val="60"/>
              <w:lang w:val="sl-SI"/>
            </w:rPr>
          </w:pPr>
        </w:p>
        <w:p w14:paraId="1BDF0D84" w14:textId="77777777" w:rsidR="003B3944" w:rsidRPr="006D42D9" w:rsidRDefault="003B3944" w:rsidP="006D42D9">
          <w:pPr>
            <w:rPr>
              <w:rFonts w:ascii="Republika" w:hAnsi="Republika"/>
              <w:sz w:val="60"/>
              <w:szCs w:val="60"/>
              <w:lang w:val="sl-SI"/>
            </w:rPr>
          </w:pPr>
        </w:p>
        <w:p w14:paraId="571632DB" w14:textId="77777777" w:rsidR="003B3944" w:rsidRPr="006D42D9" w:rsidRDefault="003B3944" w:rsidP="006D42D9">
          <w:pPr>
            <w:rPr>
              <w:rFonts w:ascii="Republika" w:hAnsi="Republika"/>
              <w:sz w:val="60"/>
              <w:szCs w:val="60"/>
              <w:lang w:val="sl-SI"/>
            </w:rPr>
          </w:pPr>
        </w:p>
      </w:tc>
    </w:tr>
  </w:tbl>
  <w:p w14:paraId="53443D89" w14:textId="18A5F048" w:rsidR="00F0787E" w:rsidRPr="008D359D" w:rsidRDefault="00D24CC9" w:rsidP="00F0787E">
    <w:pPr>
      <w:autoSpaceDE w:val="0"/>
      <w:autoSpaceDN w:val="0"/>
      <w:adjustRightInd w:val="0"/>
      <w:spacing w:line="240" w:lineRule="auto"/>
      <w:rPr>
        <w:rFonts w:cs="Arial"/>
        <w:szCs w:val="20"/>
        <w:lang w:val="sl-SI"/>
      </w:rPr>
    </w:pPr>
    <w:r>
      <w:rPr>
        <w:noProof/>
      </w:rPr>
      <w:drawing>
        <wp:anchor distT="0" distB="0" distL="114300" distR="114300" simplePos="0" relativeHeight="251658240" behindDoc="0" locked="0" layoutInCell="1" allowOverlap="1" wp14:anchorId="0B4B22A1" wp14:editId="5BBA6447">
          <wp:simplePos x="0" y="0"/>
          <wp:positionH relativeFrom="column">
            <wp:posOffset>4495165</wp:posOffset>
          </wp:positionH>
          <wp:positionV relativeFrom="paragraph">
            <wp:posOffset>2540</wp:posOffset>
          </wp:positionV>
          <wp:extent cx="1066165" cy="1824355"/>
          <wp:effectExtent l="0" t="0" r="0" b="0"/>
          <wp:wrapNone/>
          <wp:docPr id="7" name="Slika 1" descr="Slika, ki vsebuje besede krog, grafika, bel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a, ki vsebuje besede krog, grafika, bela, oblikovanje&#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6165" cy="18243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7216" behindDoc="1" locked="0" layoutInCell="0" allowOverlap="1" wp14:anchorId="5C7C3CF3" wp14:editId="26B9D5AB">
              <wp:simplePos x="0" y="0"/>
              <wp:positionH relativeFrom="column">
                <wp:posOffset>-431800</wp:posOffset>
              </wp:positionH>
              <wp:positionV relativeFrom="page">
                <wp:posOffset>3600449</wp:posOffset>
              </wp:positionV>
              <wp:extent cx="252095" cy="0"/>
              <wp:effectExtent l="0" t="0" r="0" b="0"/>
              <wp:wrapNone/>
              <wp:docPr id="1901630661" name="Raven povezovalnik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8A11327" id="Raven povezovalnik 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" o:allowincell="f" strokecolor="#428299" strokeweight=".5pt">
              <w10:wrap anchory="page"/>
            </v:line>
          </w:pict>
        </mc:Fallback>
      </mc:AlternateContent>
    </w:r>
    <w:r w:rsidR="00F0787E" w:rsidRPr="008D359D">
      <w:rPr>
        <w:rFonts w:cs="Arial"/>
        <w:szCs w:val="20"/>
        <w:lang w:val="sl-SI"/>
      </w:rPr>
      <w:t>REPUBLIKA SLOVENIJA</w:t>
    </w:r>
  </w:p>
  <w:p w14:paraId="7BF99D7D" w14:textId="69483256" w:rsidR="00F0787E" w:rsidRPr="008D359D" w:rsidRDefault="00F0787E" w:rsidP="00F0787E">
    <w:pPr>
      <w:pStyle w:val="Glava"/>
      <w:tabs>
        <w:tab w:val="clear" w:pos="4320"/>
        <w:tab w:val="clear" w:pos="8640"/>
        <w:tab w:val="left" w:pos="5112"/>
      </w:tabs>
      <w:spacing w:after="120" w:line="240" w:lineRule="exact"/>
      <w:rPr>
        <w:rFonts w:cs="Arial"/>
        <w:b/>
        <w:caps/>
        <w:szCs w:val="20"/>
        <w:lang w:val="sl-SI"/>
      </w:rPr>
    </w:pPr>
    <w:r w:rsidRPr="008D359D">
      <w:rPr>
        <w:rFonts w:cs="Arial"/>
        <w:b/>
        <w:caps/>
        <w:szCs w:val="20"/>
        <w:lang w:val="sl-SI"/>
      </w:rPr>
      <w:t>Ministrstvo za kmetijstvo,</w:t>
    </w:r>
    <w:r w:rsidRPr="008D359D">
      <w:rPr>
        <w:rFonts w:cs="Arial"/>
        <w:b/>
        <w:caps/>
        <w:szCs w:val="20"/>
        <w:lang w:val="sl-SI"/>
      </w:rPr>
      <w:br/>
    </w:r>
  </w:p>
  <w:p w14:paraId="321BB3C1" w14:textId="77777777" w:rsidR="00F0787E" w:rsidRPr="008D359D" w:rsidRDefault="00F0787E" w:rsidP="00F0787E">
    <w:pPr>
      <w:pStyle w:val="Glava"/>
      <w:tabs>
        <w:tab w:val="clear" w:pos="4320"/>
        <w:tab w:val="clear" w:pos="8640"/>
        <w:tab w:val="left" w:pos="5112"/>
      </w:tabs>
      <w:spacing w:line="240" w:lineRule="auto"/>
      <w:rPr>
        <w:rFonts w:cs="Arial"/>
        <w:caps/>
        <w:szCs w:val="20"/>
        <w:lang w:val="sl-SI"/>
      </w:rPr>
    </w:pPr>
    <w:r w:rsidRPr="008D359D">
      <w:rPr>
        <w:rFonts w:cs="Arial"/>
        <w:caps/>
        <w:szCs w:val="20"/>
        <w:lang w:val="sl-SI"/>
      </w:rPr>
      <w:t>Direktorat za HRANO in ribištvo</w:t>
    </w:r>
  </w:p>
  <w:p w14:paraId="6BCBC9F4" w14:textId="77777777" w:rsidR="00F0787E" w:rsidRPr="008D359D" w:rsidRDefault="00F0787E" w:rsidP="00F0787E">
    <w:pPr>
      <w:tabs>
        <w:tab w:val="left" w:pos="5112"/>
      </w:tabs>
      <w:spacing w:before="240" w:line="240" w:lineRule="exact"/>
      <w:rPr>
        <w:rFonts w:cs="Arial"/>
        <w:szCs w:val="20"/>
        <w:lang w:val="sl-SI"/>
      </w:rPr>
    </w:pPr>
    <w:r w:rsidRPr="008D359D">
      <w:rPr>
        <w:rFonts w:cs="Arial"/>
        <w:szCs w:val="20"/>
        <w:lang w:val="de-DE"/>
      </w:rPr>
      <w:t xml:space="preserve">Sektor </w:t>
    </w:r>
    <w:r w:rsidRPr="008D359D">
      <w:rPr>
        <w:rFonts w:cs="Arial"/>
        <w:szCs w:val="20"/>
        <w:lang w:val="sl-SI"/>
      </w:rPr>
      <w:t xml:space="preserve">za ribištvo </w:t>
    </w:r>
  </w:p>
  <w:p w14:paraId="040F837D" w14:textId="77777777" w:rsidR="00F0787E" w:rsidRPr="008D359D" w:rsidRDefault="00F0787E" w:rsidP="00F0787E">
    <w:pPr>
      <w:pStyle w:val="Glava"/>
      <w:tabs>
        <w:tab w:val="clear" w:pos="4320"/>
        <w:tab w:val="clear" w:pos="8640"/>
        <w:tab w:val="left" w:pos="5112"/>
      </w:tabs>
      <w:spacing w:before="240" w:line="240" w:lineRule="exact"/>
      <w:rPr>
        <w:rFonts w:cs="Arial"/>
        <w:szCs w:val="20"/>
        <w:lang w:val="sl-SI"/>
      </w:rPr>
    </w:pPr>
    <w:r w:rsidRPr="008D359D">
      <w:rPr>
        <w:rFonts w:cs="Arial"/>
        <w:szCs w:val="20"/>
        <w:lang w:val="sl-SI"/>
      </w:rPr>
      <w:t>Dunajska cesta 22, 1000 Ljubljana</w:t>
    </w:r>
    <w:r w:rsidRPr="008D359D">
      <w:rPr>
        <w:rFonts w:cs="Arial"/>
        <w:szCs w:val="20"/>
        <w:lang w:val="sl-SI"/>
      </w:rPr>
      <w:tab/>
      <w:t>T: 01 478 90 00</w:t>
    </w:r>
  </w:p>
  <w:p w14:paraId="623410F9" w14:textId="0B306160" w:rsidR="00F0787E" w:rsidRPr="008D359D" w:rsidRDefault="00F0787E" w:rsidP="00F0787E">
    <w:pPr>
      <w:pStyle w:val="Glava"/>
      <w:tabs>
        <w:tab w:val="clear" w:pos="4320"/>
        <w:tab w:val="clear" w:pos="8640"/>
        <w:tab w:val="left" w:pos="5112"/>
      </w:tabs>
      <w:spacing w:line="240" w:lineRule="exact"/>
      <w:rPr>
        <w:rFonts w:cs="Arial"/>
        <w:szCs w:val="20"/>
        <w:lang w:val="sl-SI"/>
      </w:rPr>
    </w:pPr>
    <w:r w:rsidRPr="008D359D">
      <w:rPr>
        <w:rFonts w:cs="Arial"/>
        <w:szCs w:val="20"/>
        <w:lang w:val="sl-SI"/>
      </w:rPr>
      <w:tab/>
      <w:t xml:space="preserve">E: </w:t>
    </w:r>
    <w:r w:rsidRPr="005F5230">
      <w:rPr>
        <w:rFonts w:cs="Arial"/>
        <w:szCs w:val="20"/>
        <w:lang w:val="sl-SI"/>
      </w:rPr>
      <w:t>gp.mk</w:t>
    </w:r>
    <w:r w:rsidR="000B7B1B">
      <w:rPr>
        <w:rFonts w:cs="Arial"/>
        <w:szCs w:val="20"/>
        <w:lang w:val="sl-SI"/>
      </w:rPr>
      <w:t>m</w:t>
    </w:r>
    <w:r w:rsidRPr="005F5230">
      <w:rPr>
        <w:rFonts w:cs="Arial"/>
        <w:szCs w:val="20"/>
        <w:lang w:val="sl-SI"/>
      </w:rPr>
      <w:t>@gov.si</w:t>
    </w:r>
    <w:r w:rsidRPr="008D359D">
      <w:rPr>
        <w:rFonts w:cs="Arial"/>
        <w:szCs w:val="20"/>
        <w:lang w:val="sl-SI"/>
      </w:rPr>
      <w:tab/>
    </w:r>
    <w:r w:rsidRPr="008D359D">
      <w:rPr>
        <w:rFonts w:cs="Arial"/>
        <w:szCs w:val="20"/>
        <w:lang w:val="sl-SI"/>
      </w:rPr>
      <w:tab/>
    </w:r>
  </w:p>
  <w:p w14:paraId="027C1400" w14:textId="05413780" w:rsidR="00F0787E" w:rsidRPr="00C568CA" w:rsidRDefault="00F0787E" w:rsidP="00F0787E">
    <w:pPr>
      <w:pStyle w:val="Glava"/>
      <w:tabs>
        <w:tab w:val="clear" w:pos="4320"/>
        <w:tab w:val="clear" w:pos="8640"/>
        <w:tab w:val="left" w:pos="5112"/>
      </w:tabs>
      <w:spacing w:line="240" w:lineRule="exact"/>
      <w:rPr>
        <w:rFonts w:ascii="Republika" w:hAnsi="Republika" w:cs="Arial"/>
        <w:sz w:val="16"/>
        <w:lang w:val="sl-SI"/>
      </w:rPr>
    </w:pPr>
    <w:r w:rsidRPr="008D359D">
      <w:rPr>
        <w:rFonts w:cs="Arial"/>
        <w:szCs w:val="20"/>
        <w:lang w:val="sl-SI"/>
      </w:rPr>
      <w:tab/>
      <w:t>www.</w:t>
    </w:r>
    <w:r>
      <w:rPr>
        <w:rFonts w:cs="Arial"/>
        <w:szCs w:val="20"/>
        <w:lang w:val="sl-SI"/>
      </w:rPr>
      <w:t>mk</w:t>
    </w:r>
    <w:r w:rsidR="000B7B1B">
      <w:rPr>
        <w:rFonts w:cs="Arial"/>
        <w:szCs w:val="20"/>
        <w:lang w:val="sl-SI"/>
      </w:rPr>
      <w:t>m</w:t>
    </w:r>
    <w:r>
      <w:rPr>
        <w:rFonts w:cs="Arial"/>
        <w:szCs w:val="20"/>
        <w:lang w:val="sl-SI"/>
      </w:rPr>
      <w:t>.</w:t>
    </w:r>
    <w:r w:rsidRPr="008D359D">
      <w:rPr>
        <w:rFonts w:cs="Arial"/>
        <w:szCs w:val="20"/>
        <w:lang w:val="sl-SI"/>
      </w:rPr>
      <w:t>gov</w:t>
    </w:r>
    <w:r w:rsidRPr="00C568CA">
      <w:rPr>
        <w:rFonts w:ascii="Republika" w:hAnsi="Republika" w:cs="Arial"/>
        <w:sz w:val="16"/>
        <w:lang w:val="sl-SI"/>
      </w:rPr>
      <w:t>.si</w:t>
    </w:r>
  </w:p>
  <w:p w14:paraId="6D17FAEC" w14:textId="77777777" w:rsidR="003B3944" w:rsidRPr="008F3500" w:rsidRDefault="003B3944" w:rsidP="007D75CF">
    <w:pPr>
      <w:pStyle w:val="Glava"/>
      <w:tabs>
        <w:tab w:val="clear" w:pos="4320"/>
        <w:tab w:val="clear" w:pos="8640"/>
        <w:tab w:val="left" w:pos="5112"/>
      </w:tabs>
      <w:rPr>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429C8"/>
    <w:multiLevelType w:val="hybridMultilevel"/>
    <w:tmpl w:val="523888FE"/>
    <w:lvl w:ilvl="0" w:tplc="04240017">
      <w:start w:val="1"/>
      <w:numFmt w:val="low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 w15:restartNumberingAfterBreak="0">
    <w:nsid w:val="05E262DB"/>
    <w:multiLevelType w:val="hybridMultilevel"/>
    <w:tmpl w:val="54A005B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141D53AC"/>
    <w:multiLevelType w:val="hybridMultilevel"/>
    <w:tmpl w:val="6E66B6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D1A1402"/>
    <w:multiLevelType w:val="multilevel"/>
    <w:tmpl w:val="951A8D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F203ABA"/>
    <w:multiLevelType w:val="hybridMultilevel"/>
    <w:tmpl w:val="673CC65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27291AC2"/>
    <w:multiLevelType w:val="hybridMultilevel"/>
    <w:tmpl w:val="97AC1F72"/>
    <w:lvl w:ilvl="0" w:tplc="071CF76E">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B8D0B52"/>
    <w:multiLevelType w:val="hybridMultilevel"/>
    <w:tmpl w:val="1E7E37E6"/>
    <w:lvl w:ilvl="0" w:tplc="0CD8F8BE">
      <w:start w:val="1"/>
      <w:numFmt w:val="lowerLetter"/>
      <w:lvlText w:val="%1)"/>
      <w:lvlJc w:val="left"/>
      <w:pPr>
        <w:ind w:left="747" w:hanging="360"/>
      </w:pPr>
      <w:rPr>
        <w:rFonts w:hint="default"/>
      </w:rPr>
    </w:lvl>
    <w:lvl w:ilvl="1" w:tplc="04240019" w:tentative="1">
      <w:start w:val="1"/>
      <w:numFmt w:val="lowerLetter"/>
      <w:lvlText w:val="%2."/>
      <w:lvlJc w:val="left"/>
      <w:pPr>
        <w:ind w:left="1467" w:hanging="360"/>
      </w:pPr>
    </w:lvl>
    <w:lvl w:ilvl="2" w:tplc="0424001B" w:tentative="1">
      <w:start w:val="1"/>
      <w:numFmt w:val="lowerRoman"/>
      <w:lvlText w:val="%3."/>
      <w:lvlJc w:val="right"/>
      <w:pPr>
        <w:ind w:left="2187" w:hanging="180"/>
      </w:pPr>
    </w:lvl>
    <w:lvl w:ilvl="3" w:tplc="0424000F" w:tentative="1">
      <w:start w:val="1"/>
      <w:numFmt w:val="decimal"/>
      <w:lvlText w:val="%4."/>
      <w:lvlJc w:val="left"/>
      <w:pPr>
        <w:ind w:left="2907" w:hanging="360"/>
      </w:pPr>
    </w:lvl>
    <w:lvl w:ilvl="4" w:tplc="04240019" w:tentative="1">
      <w:start w:val="1"/>
      <w:numFmt w:val="lowerLetter"/>
      <w:lvlText w:val="%5."/>
      <w:lvlJc w:val="left"/>
      <w:pPr>
        <w:ind w:left="3627" w:hanging="360"/>
      </w:pPr>
    </w:lvl>
    <w:lvl w:ilvl="5" w:tplc="0424001B" w:tentative="1">
      <w:start w:val="1"/>
      <w:numFmt w:val="lowerRoman"/>
      <w:lvlText w:val="%6."/>
      <w:lvlJc w:val="right"/>
      <w:pPr>
        <w:ind w:left="4347" w:hanging="180"/>
      </w:pPr>
    </w:lvl>
    <w:lvl w:ilvl="6" w:tplc="0424000F" w:tentative="1">
      <w:start w:val="1"/>
      <w:numFmt w:val="decimal"/>
      <w:lvlText w:val="%7."/>
      <w:lvlJc w:val="left"/>
      <w:pPr>
        <w:ind w:left="5067" w:hanging="360"/>
      </w:pPr>
    </w:lvl>
    <w:lvl w:ilvl="7" w:tplc="04240019" w:tentative="1">
      <w:start w:val="1"/>
      <w:numFmt w:val="lowerLetter"/>
      <w:lvlText w:val="%8."/>
      <w:lvlJc w:val="left"/>
      <w:pPr>
        <w:ind w:left="5787" w:hanging="360"/>
      </w:pPr>
    </w:lvl>
    <w:lvl w:ilvl="8" w:tplc="0424001B" w:tentative="1">
      <w:start w:val="1"/>
      <w:numFmt w:val="lowerRoman"/>
      <w:lvlText w:val="%9."/>
      <w:lvlJc w:val="right"/>
      <w:pPr>
        <w:ind w:left="6507" w:hanging="180"/>
      </w:pPr>
    </w:lvl>
  </w:abstractNum>
  <w:abstractNum w:abstractNumId="9"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0" w15:restartNumberingAfterBreak="0">
    <w:nsid w:val="303226D6"/>
    <w:multiLevelType w:val="multilevel"/>
    <w:tmpl w:val="3146D0E6"/>
    <w:lvl w:ilvl="0">
      <w:start w:val="1"/>
      <w:numFmt w:val="decimal"/>
      <w:lvlText w:val="%1."/>
      <w:lvlJc w:val="left"/>
      <w:pPr>
        <w:ind w:left="360" w:hanging="360"/>
      </w:pPr>
      <w:rPr>
        <w:rFonts w:hint="default"/>
      </w:rPr>
    </w:lvl>
    <w:lvl w:ilvl="1">
      <w:start w:val="1"/>
      <w:numFmt w:val="decimal"/>
      <w:lvlText w:val="%1.%2."/>
      <w:lvlJc w:val="left"/>
      <w:pPr>
        <w:ind w:left="747" w:hanging="36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1881" w:hanging="720"/>
      </w:pPr>
      <w:rPr>
        <w:rFonts w:hint="default"/>
      </w:rPr>
    </w:lvl>
    <w:lvl w:ilvl="4">
      <w:start w:val="1"/>
      <w:numFmt w:val="decimal"/>
      <w:lvlText w:val="%1.%2.%3.%4.%5."/>
      <w:lvlJc w:val="left"/>
      <w:pPr>
        <w:ind w:left="2628" w:hanging="1080"/>
      </w:pPr>
      <w:rPr>
        <w:rFonts w:hint="default"/>
      </w:rPr>
    </w:lvl>
    <w:lvl w:ilvl="5">
      <w:start w:val="1"/>
      <w:numFmt w:val="decimal"/>
      <w:lvlText w:val="%1.%2.%3.%4.%5.%6."/>
      <w:lvlJc w:val="left"/>
      <w:pPr>
        <w:ind w:left="3015" w:hanging="1080"/>
      </w:pPr>
      <w:rPr>
        <w:rFonts w:hint="default"/>
      </w:rPr>
    </w:lvl>
    <w:lvl w:ilvl="6">
      <w:start w:val="1"/>
      <w:numFmt w:val="decimal"/>
      <w:lvlText w:val="%1.%2.%3.%4.%5.%6.%7."/>
      <w:lvlJc w:val="left"/>
      <w:pPr>
        <w:ind w:left="3762" w:hanging="1440"/>
      </w:pPr>
      <w:rPr>
        <w:rFonts w:hint="default"/>
      </w:rPr>
    </w:lvl>
    <w:lvl w:ilvl="7">
      <w:start w:val="1"/>
      <w:numFmt w:val="decimal"/>
      <w:lvlText w:val="%1.%2.%3.%4.%5.%6.%7.%8."/>
      <w:lvlJc w:val="left"/>
      <w:pPr>
        <w:ind w:left="4149" w:hanging="1440"/>
      </w:pPr>
      <w:rPr>
        <w:rFonts w:hint="default"/>
      </w:rPr>
    </w:lvl>
    <w:lvl w:ilvl="8">
      <w:start w:val="1"/>
      <w:numFmt w:val="decimal"/>
      <w:lvlText w:val="%1.%2.%3.%4.%5.%6.%7.%8.%9."/>
      <w:lvlJc w:val="left"/>
      <w:pPr>
        <w:ind w:left="4896" w:hanging="1800"/>
      </w:pPr>
      <w:rPr>
        <w:rFonts w:hint="default"/>
      </w:rPr>
    </w:lvl>
  </w:abstractNum>
  <w:abstractNum w:abstractNumId="11" w15:restartNumberingAfterBreak="0">
    <w:nsid w:val="30561A6A"/>
    <w:multiLevelType w:val="hybridMultilevel"/>
    <w:tmpl w:val="15F832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3E818D5"/>
    <w:multiLevelType w:val="hybridMultilevel"/>
    <w:tmpl w:val="C64001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B8472BE"/>
    <w:multiLevelType w:val="hybridMultilevel"/>
    <w:tmpl w:val="4D66927E"/>
    <w:lvl w:ilvl="0" w:tplc="A4B4402A">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3D23283C"/>
    <w:multiLevelType w:val="hybridMultilevel"/>
    <w:tmpl w:val="686C8DF2"/>
    <w:lvl w:ilvl="0" w:tplc="00C60FAA">
      <w:start w:val="1"/>
      <w:numFmt w:val="lowerLetter"/>
      <w:lvlText w:val="%1)"/>
      <w:lvlJc w:val="left"/>
      <w:pPr>
        <w:ind w:left="747" w:hanging="360"/>
      </w:pPr>
      <w:rPr>
        <w:rFonts w:hint="default"/>
      </w:rPr>
    </w:lvl>
    <w:lvl w:ilvl="1" w:tplc="04240019" w:tentative="1">
      <w:start w:val="1"/>
      <w:numFmt w:val="lowerLetter"/>
      <w:lvlText w:val="%2."/>
      <w:lvlJc w:val="left"/>
      <w:pPr>
        <w:ind w:left="1467" w:hanging="360"/>
      </w:pPr>
    </w:lvl>
    <w:lvl w:ilvl="2" w:tplc="0424001B" w:tentative="1">
      <w:start w:val="1"/>
      <w:numFmt w:val="lowerRoman"/>
      <w:lvlText w:val="%3."/>
      <w:lvlJc w:val="right"/>
      <w:pPr>
        <w:ind w:left="2187" w:hanging="180"/>
      </w:pPr>
    </w:lvl>
    <w:lvl w:ilvl="3" w:tplc="0424000F" w:tentative="1">
      <w:start w:val="1"/>
      <w:numFmt w:val="decimal"/>
      <w:lvlText w:val="%4."/>
      <w:lvlJc w:val="left"/>
      <w:pPr>
        <w:ind w:left="2907" w:hanging="360"/>
      </w:pPr>
    </w:lvl>
    <w:lvl w:ilvl="4" w:tplc="04240019" w:tentative="1">
      <w:start w:val="1"/>
      <w:numFmt w:val="lowerLetter"/>
      <w:lvlText w:val="%5."/>
      <w:lvlJc w:val="left"/>
      <w:pPr>
        <w:ind w:left="3627" w:hanging="360"/>
      </w:pPr>
    </w:lvl>
    <w:lvl w:ilvl="5" w:tplc="0424001B" w:tentative="1">
      <w:start w:val="1"/>
      <w:numFmt w:val="lowerRoman"/>
      <w:lvlText w:val="%6."/>
      <w:lvlJc w:val="right"/>
      <w:pPr>
        <w:ind w:left="4347" w:hanging="180"/>
      </w:pPr>
    </w:lvl>
    <w:lvl w:ilvl="6" w:tplc="0424000F" w:tentative="1">
      <w:start w:val="1"/>
      <w:numFmt w:val="decimal"/>
      <w:lvlText w:val="%7."/>
      <w:lvlJc w:val="left"/>
      <w:pPr>
        <w:ind w:left="5067" w:hanging="360"/>
      </w:pPr>
    </w:lvl>
    <w:lvl w:ilvl="7" w:tplc="04240019" w:tentative="1">
      <w:start w:val="1"/>
      <w:numFmt w:val="lowerLetter"/>
      <w:lvlText w:val="%8."/>
      <w:lvlJc w:val="left"/>
      <w:pPr>
        <w:ind w:left="5787" w:hanging="360"/>
      </w:pPr>
    </w:lvl>
    <w:lvl w:ilvl="8" w:tplc="0424001B" w:tentative="1">
      <w:start w:val="1"/>
      <w:numFmt w:val="lowerRoman"/>
      <w:lvlText w:val="%9."/>
      <w:lvlJc w:val="right"/>
      <w:pPr>
        <w:ind w:left="6507" w:hanging="180"/>
      </w:pPr>
    </w:lvl>
  </w:abstractNum>
  <w:abstractNum w:abstractNumId="15"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61D056E"/>
    <w:multiLevelType w:val="hybridMultilevel"/>
    <w:tmpl w:val="11BA617E"/>
    <w:lvl w:ilvl="0" w:tplc="A4B4402A">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72D3DD2"/>
    <w:multiLevelType w:val="hybridMultilevel"/>
    <w:tmpl w:val="CC1CF428"/>
    <w:lvl w:ilvl="0" w:tplc="A4B4402A">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CD72553"/>
    <w:multiLevelType w:val="hybridMultilevel"/>
    <w:tmpl w:val="6506F458"/>
    <w:lvl w:ilvl="0" w:tplc="04240015">
      <w:start w:val="1"/>
      <w:numFmt w:val="upperLetter"/>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518A4F37"/>
    <w:multiLevelType w:val="hybridMultilevel"/>
    <w:tmpl w:val="91A629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2FF4A7E"/>
    <w:multiLevelType w:val="hybridMultilevel"/>
    <w:tmpl w:val="F7BEC4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D665669"/>
    <w:multiLevelType w:val="hybridMultilevel"/>
    <w:tmpl w:val="85FA4148"/>
    <w:lvl w:ilvl="0" w:tplc="B8D8C7E8">
      <w:numFmt w:val="bullet"/>
      <w:lvlText w:val=""/>
      <w:lvlJc w:val="left"/>
      <w:pPr>
        <w:tabs>
          <w:tab w:val="num" w:pos="720"/>
        </w:tabs>
        <w:ind w:left="720" w:hanging="360"/>
      </w:pPr>
      <w:rPr>
        <w:rFonts w:ascii="Symbol" w:eastAsia="Times New Roman" w:hAnsi="Symbol" w:cs="Times New Roman" w:hint="default"/>
        <w:color w:val="auto"/>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2" w15:restartNumberingAfterBreak="0">
    <w:nsid w:val="5F6B651A"/>
    <w:multiLevelType w:val="hybridMultilevel"/>
    <w:tmpl w:val="0388C50A"/>
    <w:lvl w:ilvl="0" w:tplc="0E08C50C">
      <w:start w:val="1"/>
      <w:numFmt w:val="lowerLetter"/>
      <w:lvlText w:val="%1."/>
      <w:lvlJc w:val="left"/>
      <w:pPr>
        <w:ind w:left="1211" w:hanging="360"/>
      </w:pPr>
      <w:rPr>
        <w:rFonts w:hint="default"/>
      </w:rPr>
    </w:lvl>
    <w:lvl w:ilvl="1" w:tplc="04240019">
      <w:start w:val="1"/>
      <w:numFmt w:val="lowerLetter"/>
      <w:lvlText w:val="%2."/>
      <w:lvlJc w:val="left"/>
      <w:pPr>
        <w:ind w:left="1931" w:hanging="360"/>
      </w:pPr>
    </w:lvl>
    <w:lvl w:ilvl="2" w:tplc="0424001B">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23"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4" w15:restartNumberingAfterBreak="0">
    <w:nsid w:val="63E45FFD"/>
    <w:multiLevelType w:val="hybridMultilevel"/>
    <w:tmpl w:val="8FFACDF6"/>
    <w:lvl w:ilvl="0" w:tplc="C9C06DAA">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5" w15:restartNumberingAfterBreak="0">
    <w:nsid w:val="6AD23857"/>
    <w:multiLevelType w:val="hybridMultilevel"/>
    <w:tmpl w:val="2D6CDCD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6B7F2437"/>
    <w:multiLevelType w:val="hybridMultilevel"/>
    <w:tmpl w:val="758E4A6E"/>
    <w:lvl w:ilvl="0" w:tplc="3A264DAE">
      <w:start w:val="6"/>
      <w:numFmt w:val="lowerLetter"/>
      <w:lvlText w:val="%1)"/>
      <w:lvlJc w:val="left"/>
      <w:pPr>
        <w:ind w:left="747" w:hanging="360"/>
      </w:pPr>
      <w:rPr>
        <w:rFonts w:hint="default"/>
      </w:rPr>
    </w:lvl>
    <w:lvl w:ilvl="1" w:tplc="04240019" w:tentative="1">
      <w:start w:val="1"/>
      <w:numFmt w:val="lowerLetter"/>
      <w:lvlText w:val="%2."/>
      <w:lvlJc w:val="left"/>
      <w:pPr>
        <w:ind w:left="1467" w:hanging="360"/>
      </w:pPr>
    </w:lvl>
    <w:lvl w:ilvl="2" w:tplc="0424001B" w:tentative="1">
      <w:start w:val="1"/>
      <w:numFmt w:val="lowerRoman"/>
      <w:lvlText w:val="%3."/>
      <w:lvlJc w:val="right"/>
      <w:pPr>
        <w:ind w:left="2187" w:hanging="180"/>
      </w:pPr>
    </w:lvl>
    <w:lvl w:ilvl="3" w:tplc="0424000F" w:tentative="1">
      <w:start w:val="1"/>
      <w:numFmt w:val="decimal"/>
      <w:lvlText w:val="%4."/>
      <w:lvlJc w:val="left"/>
      <w:pPr>
        <w:ind w:left="2907" w:hanging="360"/>
      </w:pPr>
    </w:lvl>
    <w:lvl w:ilvl="4" w:tplc="04240019" w:tentative="1">
      <w:start w:val="1"/>
      <w:numFmt w:val="lowerLetter"/>
      <w:lvlText w:val="%5."/>
      <w:lvlJc w:val="left"/>
      <w:pPr>
        <w:ind w:left="3627" w:hanging="360"/>
      </w:pPr>
    </w:lvl>
    <w:lvl w:ilvl="5" w:tplc="0424001B" w:tentative="1">
      <w:start w:val="1"/>
      <w:numFmt w:val="lowerRoman"/>
      <w:lvlText w:val="%6."/>
      <w:lvlJc w:val="right"/>
      <w:pPr>
        <w:ind w:left="4347" w:hanging="180"/>
      </w:pPr>
    </w:lvl>
    <w:lvl w:ilvl="6" w:tplc="0424000F" w:tentative="1">
      <w:start w:val="1"/>
      <w:numFmt w:val="decimal"/>
      <w:lvlText w:val="%7."/>
      <w:lvlJc w:val="left"/>
      <w:pPr>
        <w:ind w:left="5067" w:hanging="360"/>
      </w:pPr>
    </w:lvl>
    <w:lvl w:ilvl="7" w:tplc="04240019" w:tentative="1">
      <w:start w:val="1"/>
      <w:numFmt w:val="lowerLetter"/>
      <w:lvlText w:val="%8."/>
      <w:lvlJc w:val="left"/>
      <w:pPr>
        <w:ind w:left="5787" w:hanging="360"/>
      </w:pPr>
    </w:lvl>
    <w:lvl w:ilvl="8" w:tplc="0424001B" w:tentative="1">
      <w:start w:val="1"/>
      <w:numFmt w:val="lowerRoman"/>
      <w:lvlText w:val="%9."/>
      <w:lvlJc w:val="right"/>
      <w:pPr>
        <w:ind w:left="6507" w:hanging="180"/>
      </w:pPr>
    </w:lvl>
  </w:abstractNum>
  <w:abstractNum w:abstractNumId="27" w15:restartNumberingAfterBreak="0">
    <w:nsid w:val="6C607BB9"/>
    <w:multiLevelType w:val="hybridMultilevel"/>
    <w:tmpl w:val="088C2E00"/>
    <w:lvl w:ilvl="0" w:tplc="8ABE070E">
      <w:start w:val="1"/>
      <w:numFmt w:val="lowerLetter"/>
      <w:lvlText w:val="%1)"/>
      <w:lvlJc w:val="left"/>
      <w:pPr>
        <w:ind w:left="747" w:hanging="360"/>
      </w:pPr>
      <w:rPr>
        <w:rFonts w:hint="default"/>
      </w:rPr>
    </w:lvl>
    <w:lvl w:ilvl="1" w:tplc="04240019" w:tentative="1">
      <w:start w:val="1"/>
      <w:numFmt w:val="lowerLetter"/>
      <w:lvlText w:val="%2."/>
      <w:lvlJc w:val="left"/>
      <w:pPr>
        <w:ind w:left="1467" w:hanging="360"/>
      </w:pPr>
    </w:lvl>
    <w:lvl w:ilvl="2" w:tplc="0424001B" w:tentative="1">
      <w:start w:val="1"/>
      <w:numFmt w:val="lowerRoman"/>
      <w:lvlText w:val="%3."/>
      <w:lvlJc w:val="right"/>
      <w:pPr>
        <w:ind w:left="2187" w:hanging="180"/>
      </w:pPr>
    </w:lvl>
    <w:lvl w:ilvl="3" w:tplc="0424000F" w:tentative="1">
      <w:start w:val="1"/>
      <w:numFmt w:val="decimal"/>
      <w:lvlText w:val="%4."/>
      <w:lvlJc w:val="left"/>
      <w:pPr>
        <w:ind w:left="2907" w:hanging="360"/>
      </w:pPr>
    </w:lvl>
    <w:lvl w:ilvl="4" w:tplc="04240019" w:tentative="1">
      <w:start w:val="1"/>
      <w:numFmt w:val="lowerLetter"/>
      <w:lvlText w:val="%5."/>
      <w:lvlJc w:val="left"/>
      <w:pPr>
        <w:ind w:left="3627" w:hanging="360"/>
      </w:pPr>
    </w:lvl>
    <w:lvl w:ilvl="5" w:tplc="0424001B" w:tentative="1">
      <w:start w:val="1"/>
      <w:numFmt w:val="lowerRoman"/>
      <w:lvlText w:val="%6."/>
      <w:lvlJc w:val="right"/>
      <w:pPr>
        <w:ind w:left="4347" w:hanging="180"/>
      </w:pPr>
    </w:lvl>
    <w:lvl w:ilvl="6" w:tplc="0424000F" w:tentative="1">
      <w:start w:val="1"/>
      <w:numFmt w:val="decimal"/>
      <w:lvlText w:val="%7."/>
      <w:lvlJc w:val="left"/>
      <w:pPr>
        <w:ind w:left="5067" w:hanging="360"/>
      </w:pPr>
    </w:lvl>
    <w:lvl w:ilvl="7" w:tplc="04240019" w:tentative="1">
      <w:start w:val="1"/>
      <w:numFmt w:val="lowerLetter"/>
      <w:lvlText w:val="%8."/>
      <w:lvlJc w:val="left"/>
      <w:pPr>
        <w:ind w:left="5787" w:hanging="360"/>
      </w:pPr>
    </w:lvl>
    <w:lvl w:ilvl="8" w:tplc="0424001B" w:tentative="1">
      <w:start w:val="1"/>
      <w:numFmt w:val="lowerRoman"/>
      <w:lvlText w:val="%9."/>
      <w:lvlJc w:val="right"/>
      <w:pPr>
        <w:ind w:left="6507" w:hanging="180"/>
      </w:pPr>
    </w:lvl>
  </w:abstractNum>
  <w:abstractNum w:abstractNumId="28" w15:restartNumberingAfterBreak="0">
    <w:nsid w:val="6CA07A81"/>
    <w:multiLevelType w:val="multilevel"/>
    <w:tmpl w:val="FD38F4C4"/>
    <w:lvl w:ilvl="0">
      <w:start w:val="1"/>
      <w:numFmt w:val="decimal"/>
      <w:lvlText w:val="%1."/>
      <w:lvlJc w:val="left"/>
      <w:rPr>
        <w:rFonts w:ascii="Calibri" w:eastAsia="Calibri" w:hAnsi="Calibri" w:cs="Calibri"/>
        <w:b w:val="0"/>
        <w:bCs w:val="0"/>
        <w:i w:val="0"/>
        <w:iCs w:val="0"/>
        <w:smallCaps w:val="0"/>
        <w:strike w:val="0"/>
        <w:color w:val="58595A"/>
        <w:spacing w:val="0"/>
        <w:w w:val="100"/>
        <w:position w:val="0"/>
        <w:sz w:val="19"/>
        <w:szCs w:val="19"/>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08C7F29"/>
    <w:multiLevelType w:val="multilevel"/>
    <w:tmpl w:val="F410B89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602736B"/>
    <w:multiLevelType w:val="multilevel"/>
    <w:tmpl w:val="D542F002"/>
    <w:lvl w:ilvl="0">
      <w:start w:val="1"/>
      <w:numFmt w:val="decimal"/>
      <w:lvlText w:val="%1."/>
      <w:lvlJc w:val="left"/>
      <w:pPr>
        <w:ind w:left="747" w:hanging="360"/>
      </w:pPr>
      <w:rPr>
        <w:rFonts w:hint="default"/>
      </w:rPr>
    </w:lvl>
    <w:lvl w:ilvl="1">
      <w:start w:val="1"/>
      <w:numFmt w:val="decimal"/>
      <w:isLgl/>
      <w:lvlText w:val="%1.%2."/>
      <w:lvlJc w:val="left"/>
      <w:pPr>
        <w:ind w:left="747" w:hanging="360"/>
      </w:pPr>
      <w:rPr>
        <w:rFonts w:hint="default"/>
      </w:rPr>
    </w:lvl>
    <w:lvl w:ilvl="2">
      <w:start w:val="1"/>
      <w:numFmt w:val="decimal"/>
      <w:isLgl/>
      <w:lvlText w:val="%1.%2.%3."/>
      <w:lvlJc w:val="left"/>
      <w:pPr>
        <w:ind w:left="1107" w:hanging="720"/>
      </w:pPr>
      <w:rPr>
        <w:rFonts w:hint="default"/>
      </w:rPr>
    </w:lvl>
    <w:lvl w:ilvl="3">
      <w:start w:val="1"/>
      <w:numFmt w:val="decimal"/>
      <w:isLgl/>
      <w:lvlText w:val="%1.%2.%3.%4."/>
      <w:lvlJc w:val="left"/>
      <w:pPr>
        <w:ind w:left="1107" w:hanging="720"/>
      </w:pPr>
      <w:rPr>
        <w:rFonts w:hint="default"/>
      </w:rPr>
    </w:lvl>
    <w:lvl w:ilvl="4">
      <w:start w:val="1"/>
      <w:numFmt w:val="decimal"/>
      <w:isLgl/>
      <w:lvlText w:val="%1.%2.%3.%4.%5."/>
      <w:lvlJc w:val="left"/>
      <w:pPr>
        <w:ind w:left="1467" w:hanging="1080"/>
      </w:pPr>
      <w:rPr>
        <w:rFonts w:hint="default"/>
      </w:rPr>
    </w:lvl>
    <w:lvl w:ilvl="5">
      <w:start w:val="1"/>
      <w:numFmt w:val="decimal"/>
      <w:isLgl/>
      <w:lvlText w:val="%1.%2.%3.%4.%5.%6."/>
      <w:lvlJc w:val="left"/>
      <w:pPr>
        <w:ind w:left="1467" w:hanging="1080"/>
      </w:pPr>
      <w:rPr>
        <w:rFonts w:hint="default"/>
      </w:rPr>
    </w:lvl>
    <w:lvl w:ilvl="6">
      <w:start w:val="1"/>
      <w:numFmt w:val="decimal"/>
      <w:isLgl/>
      <w:lvlText w:val="%1.%2.%3.%4.%5.%6.%7."/>
      <w:lvlJc w:val="left"/>
      <w:pPr>
        <w:ind w:left="1827" w:hanging="1440"/>
      </w:pPr>
      <w:rPr>
        <w:rFonts w:hint="default"/>
      </w:rPr>
    </w:lvl>
    <w:lvl w:ilvl="7">
      <w:start w:val="1"/>
      <w:numFmt w:val="decimal"/>
      <w:isLgl/>
      <w:lvlText w:val="%1.%2.%3.%4.%5.%6.%7.%8."/>
      <w:lvlJc w:val="left"/>
      <w:pPr>
        <w:ind w:left="1827" w:hanging="1440"/>
      </w:pPr>
      <w:rPr>
        <w:rFonts w:hint="default"/>
      </w:rPr>
    </w:lvl>
    <w:lvl w:ilvl="8">
      <w:start w:val="1"/>
      <w:numFmt w:val="decimal"/>
      <w:isLgl/>
      <w:lvlText w:val="%1.%2.%3.%4.%5.%6.%7.%8.%9."/>
      <w:lvlJc w:val="left"/>
      <w:pPr>
        <w:ind w:left="2187" w:hanging="1800"/>
      </w:pPr>
      <w:rPr>
        <w:rFonts w:hint="default"/>
      </w:rPr>
    </w:lvl>
  </w:abstractNum>
  <w:abstractNum w:abstractNumId="31" w15:restartNumberingAfterBreak="0">
    <w:nsid w:val="7FD975AA"/>
    <w:multiLevelType w:val="hybridMultilevel"/>
    <w:tmpl w:val="B27239DE"/>
    <w:lvl w:ilvl="0" w:tplc="BFA6E40E">
      <w:start w:val="4"/>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16cid:durableId="830095588">
    <w:abstractNumId w:val="23"/>
  </w:num>
  <w:num w:numId="2" w16cid:durableId="857160088">
    <w:abstractNumId w:val="9"/>
  </w:num>
  <w:num w:numId="3" w16cid:durableId="1046755900">
    <w:abstractNumId w:val="15"/>
  </w:num>
  <w:num w:numId="4" w16cid:durableId="1344014520">
    <w:abstractNumId w:val="2"/>
  </w:num>
  <w:num w:numId="5" w16cid:durableId="777019048">
    <w:abstractNumId w:val="4"/>
  </w:num>
  <w:num w:numId="6" w16cid:durableId="77524980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70554689">
    <w:abstractNumId w:val="17"/>
  </w:num>
  <w:num w:numId="8" w16cid:durableId="1050152561">
    <w:abstractNumId w:val="7"/>
  </w:num>
  <w:num w:numId="9" w16cid:durableId="1195775312">
    <w:abstractNumId w:val="13"/>
  </w:num>
  <w:num w:numId="10" w16cid:durableId="1659528725">
    <w:abstractNumId w:val="16"/>
  </w:num>
  <w:num w:numId="11" w16cid:durableId="1993216099">
    <w:abstractNumId w:val="31"/>
  </w:num>
  <w:num w:numId="12" w16cid:durableId="1185360417">
    <w:abstractNumId w:val="6"/>
  </w:num>
  <w:num w:numId="13" w16cid:durableId="1849443271">
    <w:abstractNumId w:val="12"/>
  </w:num>
  <w:num w:numId="14" w16cid:durableId="1907765188">
    <w:abstractNumId w:val="20"/>
  </w:num>
  <w:num w:numId="15" w16cid:durableId="513224229">
    <w:abstractNumId w:val="28"/>
  </w:num>
  <w:num w:numId="16" w16cid:durableId="108939698">
    <w:abstractNumId w:val="25"/>
  </w:num>
  <w:num w:numId="17" w16cid:durableId="1977028965">
    <w:abstractNumId w:val="5"/>
  </w:num>
  <w:num w:numId="18" w16cid:durableId="337732151">
    <w:abstractNumId w:val="18"/>
  </w:num>
  <w:num w:numId="19" w16cid:durableId="374276348">
    <w:abstractNumId w:val="1"/>
  </w:num>
  <w:num w:numId="20" w16cid:durableId="1666669623">
    <w:abstractNumId w:val="0"/>
  </w:num>
  <w:num w:numId="21" w16cid:durableId="1705062720">
    <w:abstractNumId w:val="22"/>
  </w:num>
  <w:num w:numId="22" w16cid:durableId="770509726">
    <w:abstractNumId w:val="24"/>
  </w:num>
  <w:num w:numId="23" w16cid:durableId="1283535672">
    <w:abstractNumId w:val="29"/>
  </w:num>
  <w:num w:numId="24" w16cid:durableId="771123485">
    <w:abstractNumId w:val="14"/>
  </w:num>
  <w:num w:numId="25" w16cid:durableId="1258828189">
    <w:abstractNumId w:val="27"/>
  </w:num>
  <w:num w:numId="26" w16cid:durableId="92819914">
    <w:abstractNumId w:val="10"/>
  </w:num>
  <w:num w:numId="27" w16cid:durableId="1764912533">
    <w:abstractNumId w:val="26"/>
  </w:num>
  <w:num w:numId="28" w16cid:durableId="1075476289">
    <w:abstractNumId w:val="8"/>
  </w:num>
  <w:num w:numId="29" w16cid:durableId="1086225814">
    <w:abstractNumId w:val="30"/>
  </w:num>
  <w:num w:numId="30" w16cid:durableId="1188448545">
    <w:abstractNumId w:val="3"/>
  </w:num>
  <w:num w:numId="31" w16cid:durableId="1048072374">
    <w:abstractNumId w:val="11"/>
  </w:num>
  <w:num w:numId="32" w16cid:durableId="3461755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023FB"/>
    <w:rsid w:val="00020B47"/>
    <w:rsid w:val="00023A88"/>
    <w:rsid w:val="00037157"/>
    <w:rsid w:val="00044FF1"/>
    <w:rsid w:val="00085FC7"/>
    <w:rsid w:val="00090FDF"/>
    <w:rsid w:val="00093B26"/>
    <w:rsid w:val="000A7238"/>
    <w:rsid w:val="000B7B1B"/>
    <w:rsid w:val="000E662B"/>
    <w:rsid w:val="000F04FF"/>
    <w:rsid w:val="000F415A"/>
    <w:rsid w:val="000F45BD"/>
    <w:rsid w:val="000F4CA7"/>
    <w:rsid w:val="000F5308"/>
    <w:rsid w:val="000F7093"/>
    <w:rsid w:val="00114FE8"/>
    <w:rsid w:val="001167FD"/>
    <w:rsid w:val="00116A93"/>
    <w:rsid w:val="001357B2"/>
    <w:rsid w:val="00156CC2"/>
    <w:rsid w:val="00181A36"/>
    <w:rsid w:val="00182923"/>
    <w:rsid w:val="001840EA"/>
    <w:rsid w:val="00194577"/>
    <w:rsid w:val="001950E7"/>
    <w:rsid w:val="001A6783"/>
    <w:rsid w:val="001D5FFB"/>
    <w:rsid w:val="001E2159"/>
    <w:rsid w:val="001F0BBD"/>
    <w:rsid w:val="001F53B8"/>
    <w:rsid w:val="00202A77"/>
    <w:rsid w:val="00216163"/>
    <w:rsid w:val="002321A3"/>
    <w:rsid w:val="00241E14"/>
    <w:rsid w:val="002517A4"/>
    <w:rsid w:val="0026520B"/>
    <w:rsid w:val="00265572"/>
    <w:rsid w:val="00271CE5"/>
    <w:rsid w:val="002765F1"/>
    <w:rsid w:val="00282020"/>
    <w:rsid w:val="002B685C"/>
    <w:rsid w:val="002D272B"/>
    <w:rsid w:val="002D2BAC"/>
    <w:rsid w:val="002E3AA4"/>
    <w:rsid w:val="002F667C"/>
    <w:rsid w:val="0031335D"/>
    <w:rsid w:val="00320BEE"/>
    <w:rsid w:val="0032423C"/>
    <w:rsid w:val="00335519"/>
    <w:rsid w:val="00350F91"/>
    <w:rsid w:val="00351585"/>
    <w:rsid w:val="003636BF"/>
    <w:rsid w:val="00364DB2"/>
    <w:rsid w:val="0036720C"/>
    <w:rsid w:val="0037479F"/>
    <w:rsid w:val="003845B4"/>
    <w:rsid w:val="00387B1A"/>
    <w:rsid w:val="003914E7"/>
    <w:rsid w:val="003B3944"/>
    <w:rsid w:val="003B7163"/>
    <w:rsid w:val="003C7B8A"/>
    <w:rsid w:val="003E1C74"/>
    <w:rsid w:val="003F3050"/>
    <w:rsid w:val="0041101A"/>
    <w:rsid w:val="004117E9"/>
    <w:rsid w:val="004202CC"/>
    <w:rsid w:val="00431899"/>
    <w:rsid w:val="0043549E"/>
    <w:rsid w:val="00436229"/>
    <w:rsid w:val="00463443"/>
    <w:rsid w:val="004759CF"/>
    <w:rsid w:val="00484A5E"/>
    <w:rsid w:val="004B57C0"/>
    <w:rsid w:val="004C2CB5"/>
    <w:rsid w:val="004C55E3"/>
    <w:rsid w:val="004C7CDF"/>
    <w:rsid w:val="004D07DC"/>
    <w:rsid w:val="004D70C6"/>
    <w:rsid w:val="004E0E08"/>
    <w:rsid w:val="004F5C19"/>
    <w:rsid w:val="004F7831"/>
    <w:rsid w:val="00500FF5"/>
    <w:rsid w:val="005011C2"/>
    <w:rsid w:val="0050779A"/>
    <w:rsid w:val="00510B44"/>
    <w:rsid w:val="00517EF7"/>
    <w:rsid w:val="00526246"/>
    <w:rsid w:val="005342D2"/>
    <w:rsid w:val="00544484"/>
    <w:rsid w:val="00546B7C"/>
    <w:rsid w:val="0055443E"/>
    <w:rsid w:val="00567106"/>
    <w:rsid w:val="00567981"/>
    <w:rsid w:val="0057076C"/>
    <w:rsid w:val="00574907"/>
    <w:rsid w:val="00577A29"/>
    <w:rsid w:val="005A42B5"/>
    <w:rsid w:val="005A4F88"/>
    <w:rsid w:val="005B0517"/>
    <w:rsid w:val="005B53BF"/>
    <w:rsid w:val="005C2FBD"/>
    <w:rsid w:val="005C529F"/>
    <w:rsid w:val="005E1D3C"/>
    <w:rsid w:val="005E3E91"/>
    <w:rsid w:val="005F0026"/>
    <w:rsid w:val="005F718A"/>
    <w:rsid w:val="00616546"/>
    <w:rsid w:val="00623727"/>
    <w:rsid w:val="00627722"/>
    <w:rsid w:val="00632253"/>
    <w:rsid w:val="00632574"/>
    <w:rsid w:val="00642714"/>
    <w:rsid w:val="0064545C"/>
    <w:rsid w:val="006455CE"/>
    <w:rsid w:val="00657961"/>
    <w:rsid w:val="00664801"/>
    <w:rsid w:val="00672ABF"/>
    <w:rsid w:val="006838C8"/>
    <w:rsid w:val="006A4900"/>
    <w:rsid w:val="006A510F"/>
    <w:rsid w:val="006A6D1D"/>
    <w:rsid w:val="006D42D9"/>
    <w:rsid w:val="006E09DE"/>
    <w:rsid w:val="006F72C2"/>
    <w:rsid w:val="006F77DC"/>
    <w:rsid w:val="00701845"/>
    <w:rsid w:val="00733017"/>
    <w:rsid w:val="00755F8E"/>
    <w:rsid w:val="00760E6D"/>
    <w:rsid w:val="00783310"/>
    <w:rsid w:val="00790C0C"/>
    <w:rsid w:val="007A4A6D"/>
    <w:rsid w:val="007B141A"/>
    <w:rsid w:val="007D1BCF"/>
    <w:rsid w:val="007D58FF"/>
    <w:rsid w:val="007D75CF"/>
    <w:rsid w:val="007E59B8"/>
    <w:rsid w:val="007E6DC5"/>
    <w:rsid w:val="00814144"/>
    <w:rsid w:val="0081507F"/>
    <w:rsid w:val="00827EC6"/>
    <w:rsid w:val="0084348E"/>
    <w:rsid w:val="00844B07"/>
    <w:rsid w:val="00853801"/>
    <w:rsid w:val="008702F3"/>
    <w:rsid w:val="00875071"/>
    <w:rsid w:val="008771B5"/>
    <w:rsid w:val="0088043C"/>
    <w:rsid w:val="00883D64"/>
    <w:rsid w:val="00884A4E"/>
    <w:rsid w:val="008906C9"/>
    <w:rsid w:val="00896FBE"/>
    <w:rsid w:val="008A3877"/>
    <w:rsid w:val="008B7378"/>
    <w:rsid w:val="008C5738"/>
    <w:rsid w:val="008C5C0A"/>
    <w:rsid w:val="008D04F0"/>
    <w:rsid w:val="008E0F99"/>
    <w:rsid w:val="008F3500"/>
    <w:rsid w:val="008F7A7F"/>
    <w:rsid w:val="00907285"/>
    <w:rsid w:val="0091181F"/>
    <w:rsid w:val="00914EA6"/>
    <w:rsid w:val="009162D9"/>
    <w:rsid w:val="00924E3C"/>
    <w:rsid w:val="0093600C"/>
    <w:rsid w:val="00947456"/>
    <w:rsid w:val="009548C6"/>
    <w:rsid w:val="009612BB"/>
    <w:rsid w:val="0099102F"/>
    <w:rsid w:val="0099584A"/>
    <w:rsid w:val="009A3712"/>
    <w:rsid w:val="009B1C55"/>
    <w:rsid w:val="009C558F"/>
    <w:rsid w:val="009E3F2F"/>
    <w:rsid w:val="009F0546"/>
    <w:rsid w:val="00A04BD6"/>
    <w:rsid w:val="00A073F6"/>
    <w:rsid w:val="00A10E48"/>
    <w:rsid w:val="00A125C5"/>
    <w:rsid w:val="00A2769F"/>
    <w:rsid w:val="00A27B12"/>
    <w:rsid w:val="00A3348A"/>
    <w:rsid w:val="00A5039D"/>
    <w:rsid w:val="00A53838"/>
    <w:rsid w:val="00A541DC"/>
    <w:rsid w:val="00A65EE7"/>
    <w:rsid w:val="00A70133"/>
    <w:rsid w:val="00AA085A"/>
    <w:rsid w:val="00AA25BD"/>
    <w:rsid w:val="00AC599A"/>
    <w:rsid w:val="00AC6EE7"/>
    <w:rsid w:val="00AE28DE"/>
    <w:rsid w:val="00AF1956"/>
    <w:rsid w:val="00B10886"/>
    <w:rsid w:val="00B11970"/>
    <w:rsid w:val="00B17141"/>
    <w:rsid w:val="00B23094"/>
    <w:rsid w:val="00B308C6"/>
    <w:rsid w:val="00B31575"/>
    <w:rsid w:val="00B330EA"/>
    <w:rsid w:val="00B370FC"/>
    <w:rsid w:val="00B45E53"/>
    <w:rsid w:val="00B63751"/>
    <w:rsid w:val="00B73DAB"/>
    <w:rsid w:val="00B7665F"/>
    <w:rsid w:val="00B8547D"/>
    <w:rsid w:val="00B872AD"/>
    <w:rsid w:val="00B954DE"/>
    <w:rsid w:val="00BA794A"/>
    <w:rsid w:val="00BC0015"/>
    <w:rsid w:val="00BD52AD"/>
    <w:rsid w:val="00BF02A8"/>
    <w:rsid w:val="00C00DC2"/>
    <w:rsid w:val="00C1328C"/>
    <w:rsid w:val="00C250D5"/>
    <w:rsid w:val="00C506B9"/>
    <w:rsid w:val="00C63762"/>
    <w:rsid w:val="00C80098"/>
    <w:rsid w:val="00C842E8"/>
    <w:rsid w:val="00C92898"/>
    <w:rsid w:val="00CA40CA"/>
    <w:rsid w:val="00CA6235"/>
    <w:rsid w:val="00CC67D1"/>
    <w:rsid w:val="00CE16AA"/>
    <w:rsid w:val="00CE59E2"/>
    <w:rsid w:val="00CE7514"/>
    <w:rsid w:val="00D04605"/>
    <w:rsid w:val="00D1134C"/>
    <w:rsid w:val="00D15A0D"/>
    <w:rsid w:val="00D248DE"/>
    <w:rsid w:val="00D24CC9"/>
    <w:rsid w:val="00D31F9A"/>
    <w:rsid w:val="00D3356C"/>
    <w:rsid w:val="00D42B4A"/>
    <w:rsid w:val="00D541C1"/>
    <w:rsid w:val="00D5779D"/>
    <w:rsid w:val="00D63574"/>
    <w:rsid w:val="00D75565"/>
    <w:rsid w:val="00D8542D"/>
    <w:rsid w:val="00DA6311"/>
    <w:rsid w:val="00DC6A71"/>
    <w:rsid w:val="00DD5A17"/>
    <w:rsid w:val="00DE2B06"/>
    <w:rsid w:val="00DE5B46"/>
    <w:rsid w:val="00DF7434"/>
    <w:rsid w:val="00E02765"/>
    <w:rsid w:val="00E0357D"/>
    <w:rsid w:val="00E1471E"/>
    <w:rsid w:val="00E22EB7"/>
    <w:rsid w:val="00E24EC2"/>
    <w:rsid w:val="00E37F46"/>
    <w:rsid w:val="00E6128A"/>
    <w:rsid w:val="00E75D9F"/>
    <w:rsid w:val="00E806C9"/>
    <w:rsid w:val="00E85A81"/>
    <w:rsid w:val="00EB0F5D"/>
    <w:rsid w:val="00EB59DB"/>
    <w:rsid w:val="00EC1FE6"/>
    <w:rsid w:val="00EC2FA3"/>
    <w:rsid w:val="00EC36D7"/>
    <w:rsid w:val="00EC7A7B"/>
    <w:rsid w:val="00ED5771"/>
    <w:rsid w:val="00F009CE"/>
    <w:rsid w:val="00F04D5C"/>
    <w:rsid w:val="00F0787E"/>
    <w:rsid w:val="00F203DB"/>
    <w:rsid w:val="00F20467"/>
    <w:rsid w:val="00F240BB"/>
    <w:rsid w:val="00F34FF3"/>
    <w:rsid w:val="00F36BB8"/>
    <w:rsid w:val="00F457D6"/>
    <w:rsid w:val="00F46724"/>
    <w:rsid w:val="00F47526"/>
    <w:rsid w:val="00F51636"/>
    <w:rsid w:val="00F57FED"/>
    <w:rsid w:val="00F74A62"/>
    <w:rsid w:val="00F8033E"/>
    <w:rsid w:val="00FE1927"/>
    <w:rsid w:val="00FF3F33"/>
    <w:rsid w:val="00FF4442"/>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2D154E65"/>
  <w15:chartTrackingRefBased/>
  <w15:docId w15:val="{C501A36A-5F64-484A-9DEF-E5C68AE36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C6A71"/>
    <w:pPr>
      <w:spacing w:line="260" w:lineRule="atLeast"/>
    </w:pPr>
    <w:rPr>
      <w:rFonts w:ascii="Arial" w:hAnsi="Arial"/>
      <w:szCs w:val="24"/>
      <w:lang w:val="en-US" w:eastAsia="en-US"/>
    </w:rPr>
  </w:style>
  <w:style w:type="paragraph" w:styleId="Naslov1">
    <w:name w:val="heading 1"/>
    <w:aliases w:val="NASLOV"/>
    <w:basedOn w:val="Navaden"/>
    <w:next w:val="Navaden"/>
    <w:autoRedefine/>
    <w:qFormat/>
    <w:rsid w:val="001E2159"/>
    <w:pPr>
      <w:keepNext/>
      <w:spacing w:before="240" w:after="60"/>
      <w:jc w:val="both"/>
      <w:outlineLvl w:val="0"/>
    </w:pPr>
    <w:rPr>
      <w:b/>
      <w:kern w:val="32"/>
      <w:szCs w:val="20"/>
      <w:lang w:val="sl-SI"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D2B87"/>
    <w:pPr>
      <w:tabs>
        <w:tab w:val="center" w:pos="4320"/>
        <w:tab w:val="right" w:pos="8640"/>
      </w:tabs>
    </w:pPr>
  </w:style>
  <w:style w:type="paragraph" w:styleId="Noga">
    <w:name w:val="footer"/>
    <w:basedOn w:val="Navaden"/>
    <w:semiHidden/>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uiPriority w:val="39"/>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styleId="tevilkastrani">
    <w:name w:val="page number"/>
    <w:basedOn w:val="Privzetapisavaodstavka"/>
    <w:rsid w:val="00AE28DE"/>
  </w:style>
  <w:style w:type="character" w:styleId="Poudarek">
    <w:name w:val="Emphasis"/>
    <w:qFormat/>
    <w:rsid w:val="00EC1FE6"/>
    <w:rPr>
      <w:i/>
      <w:iCs/>
    </w:rPr>
  </w:style>
  <w:style w:type="paragraph" w:styleId="Odstavekseznama">
    <w:name w:val="List Paragraph"/>
    <w:basedOn w:val="Navaden"/>
    <w:uiPriority w:val="34"/>
    <w:qFormat/>
    <w:rsid w:val="00EC1FE6"/>
    <w:pPr>
      <w:ind w:left="720"/>
      <w:contextualSpacing/>
    </w:pPr>
  </w:style>
  <w:style w:type="paragraph" w:styleId="NaslovTOC">
    <w:name w:val="TOC Heading"/>
    <w:basedOn w:val="Naslov1"/>
    <w:next w:val="Navaden"/>
    <w:uiPriority w:val="39"/>
    <w:semiHidden/>
    <w:unhideWhenUsed/>
    <w:qFormat/>
    <w:rsid w:val="009B1C55"/>
    <w:pPr>
      <w:keepLines/>
      <w:spacing w:before="480" w:after="0" w:line="276" w:lineRule="auto"/>
      <w:outlineLvl w:val="9"/>
    </w:pPr>
    <w:rPr>
      <w:rFonts w:ascii="Cambria" w:hAnsi="Cambria"/>
      <w:bCs/>
      <w:color w:val="365F91"/>
      <w:kern w:val="0"/>
      <w:sz w:val="28"/>
      <w:szCs w:val="28"/>
    </w:rPr>
  </w:style>
  <w:style w:type="paragraph" w:styleId="Kazalovsebine2">
    <w:name w:val="toc 2"/>
    <w:basedOn w:val="Navaden"/>
    <w:next w:val="Navaden"/>
    <w:autoRedefine/>
    <w:uiPriority w:val="39"/>
    <w:semiHidden/>
    <w:unhideWhenUsed/>
    <w:qFormat/>
    <w:rsid w:val="009B1C55"/>
    <w:pPr>
      <w:spacing w:after="100" w:line="276" w:lineRule="auto"/>
      <w:ind w:left="220"/>
    </w:pPr>
    <w:rPr>
      <w:rFonts w:ascii="Calibri" w:hAnsi="Calibri"/>
      <w:sz w:val="22"/>
      <w:szCs w:val="22"/>
      <w:lang w:val="sl-SI" w:eastAsia="sl-SI"/>
    </w:rPr>
  </w:style>
  <w:style w:type="paragraph" w:styleId="Kazalovsebine1">
    <w:name w:val="toc 1"/>
    <w:basedOn w:val="Navaden"/>
    <w:next w:val="Navaden"/>
    <w:autoRedefine/>
    <w:uiPriority w:val="39"/>
    <w:unhideWhenUsed/>
    <w:qFormat/>
    <w:rsid w:val="009B1C55"/>
    <w:pPr>
      <w:spacing w:after="100" w:line="276" w:lineRule="auto"/>
    </w:pPr>
    <w:rPr>
      <w:rFonts w:ascii="Calibri" w:hAnsi="Calibri"/>
      <w:sz w:val="22"/>
      <w:szCs w:val="22"/>
      <w:lang w:val="sl-SI" w:eastAsia="sl-SI"/>
    </w:rPr>
  </w:style>
  <w:style w:type="paragraph" w:styleId="Kazalovsebine3">
    <w:name w:val="toc 3"/>
    <w:basedOn w:val="Navaden"/>
    <w:next w:val="Navaden"/>
    <w:autoRedefine/>
    <w:uiPriority w:val="39"/>
    <w:semiHidden/>
    <w:unhideWhenUsed/>
    <w:qFormat/>
    <w:rsid w:val="009B1C55"/>
    <w:pPr>
      <w:spacing w:after="100" w:line="276" w:lineRule="auto"/>
      <w:ind w:left="440"/>
    </w:pPr>
    <w:rPr>
      <w:rFonts w:ascii="Calibri" w:hAnsi="Calibri"/>
      <w:sz w:val="22"/>
      <w:szCs w:val="22"/>
      <w:lang w:val="sl-SI" w:eastAsia="sl-SI"/>
    </w:rPr>
  </w:style>
  <w:style w:type="paragraph" w:styleId="Besedilooblaka">
    <w:name w:val="Balloon Text"/>
    <w:basedOn w:val="Navaden"/>
    <w:link w:val="BesedilooblakaZnak"/>
    <w:uiPriority w:val="99"/>
    <w:semiHidden/>
    <w:unhideWhenUsed/>
    <w:rsid w:val="009B1C55"/>
    <w:pPr>
      <w:spacing w:line="240" w:lineRule="auto"/>
    </w:pPr>
    <w:rPr>
      <w:rFonts w:ascii="Tahoma" w:hAnsi="Tahoma" w:cs="Tahoma"/>
      <w:sz w:val="16"/>
      <w:szCs w:val="16"/>
    </w:rPr>
  </w:style>
  <w:style w:type="character" w:customStyle="1" w:styleId="BesedilooblakaZnak">
    <w:name w:val="Besedilo oblačka Znak"/>
    <w:link w:val="Besedilooblaka"/>
    <w:uiPriority w:val="99"/>
    <w:semiHidden/>
    <w:rsid w:val="009B1C55"/>
    <w:rPr>
      <w:rFonts w:ascii="Tahoma" w:hAnsi="Tahoma" w:cs="Tahoma"/>
      <w:sz w:val="16"/>
      <w:szCs w:val="16"/>
      <w:lang w:val="en-US" w:eastAsia="en-US"/>
    </w:rPr>
  </w:style>
  <w:style w:type="character" w:styleId="Pripombasklic">
    <w:name w:val="annotation reference"/>
    <w:uiPriority w:val="99"/>
    <w:semiHidden/>
    <w:unhideWhenUsed/>
    <w:rsid w:val="00E6128A"/>
    <w:rPr>
      <w:sz w:val="16"/>
      <w:szCs w:val="16"/>
    </w:rPr>
  </w:style>
  <w:style w:type="paragraph" w:styleId="Pripombabesedilo">
    <w:name w:val="annotation text"/>
    <w:basedOn w:val="Navaden"/>
    <w:link w:val="PripombabesediloZnak"/>
    <w:uiPriority w:val="99"/>
    <w:unhideWhenUsed/>
    <w:rsid w:val="00E6128A"/>
    <w:rPr>
      <w:szCs w:val="20"/>
    </w:rPr>
  </w:style>
  <w:style w:type="character" w:customStyle="1" w:styleId="PripombabesediloZnak">
    <w:name w:val="Pripomba – besedilo Znak"/>
    <w:link w:val="Pripombabesedilo"/>
    <w:uiPriority w:val="99"/>
    <w:rsid w:val="00E6128A"/>
    <w:rPr>
      <w:rFonts w:ascii="Arial" w:hAnsi="Arial"/>
      <w:lang w:val="en-US" w:eastAsia="en-US"/>
    </w:rPr>
  </w:style>
  <w:style w:type="paragraph" w:styleId="Zadevapripombe">
    <w:name w:val="annotation subject"/>
    <w:basedOn w:val="Pripombabesedilo"/>
    <w:next w:val="Pripombabesedilo"/>
    <w:link w:val="ZadevapripombeZnak"/>
    <w:uiPriority w:val="99"/>
    <w:semiHidden/>
    <w:unhideWhenUsed/>
    <w:rsid w:val="00E6128A"/>
    <w:rPr>
      <w:b/>
      <w:bCs/>
    </w:rPr>
  </w:style>
  <w:style w:type="character" w:customStyle="1" w:styleId="ZadevapripombeZnak">
    <w:name w:val="Zadeva pripombe Znak"/>
    <w:link w:val="Zadevapripombe"/>
    <w:uiPriority w:val="99"/>
    <w:semiHidden/>
    <w:rsid w:val="00E6128A"/>
    <w:rPr>
      <w:rFonts w:ascii="Arial" w:hAnsi="Arial"/>
      <w:b/>
      <w:bCs/>
      <w:lang w:val="en-US" w:eastAsia="en-US"/>
    </w:rPr>
  </w:style>
  <w:style w:type="paragraph" w:styleId="Brezrazmikov">
    <w:name w:val="No Spacing"/>
    <w:link w:val="BrezrazmikovZnak"/>
    <w:uiPriority w:val="99"/>
    <w:qFormat/>
    <w:rsid w:val="006A4900"/>
    <w:rPr>
      <w:rFonts w:ascii="Calibri" w:hAnsi="Calibri"/>
      <w:sz w:val="22"/>
      <w:szCs w:val="22"/>
      <w:lang w:eastAsia="en-US"/>
    </w:rPr>
  </w:style>
  <w:style w:type="character" w:customStyle="1" w:styleId="BrezrazmikovZnak">
    <w:name w:val="Brez razmikov Znak"/>
    <w:link w:val="Brezrazmikov"/>
    <w:uiPriority w:val="99"/>
    <w:locked/>
    <w:rsid w:val="006A4900"/>
    <w:rPr>
      <w:rFonts w:ascii="Calibri" w:hAnsi="Calibri"/>
      <w:sz w:val="22"/>
      <w:szCs w:val="22"/>
      <w:lang w:eastAsia="en-US"/>
    </w:rPr>
  </w:style>
  <w:style w:type="paragraph" w:customStyle="1" w:styleId="Default">
    <w:name w:val="Default"/>
    <w:uiPriority w:val="99"/>
    <w:rsid w:val="006A4900"/>
    <w:pPr>
      <w:autoSpaceDE w:val="0"/>
      <w:autoSpaceDN w:val="0"/>
      <w:adjustRightInd w:val="0"/>
    </w:pPr>
    <w:rPr>
      <w:rFonts w:ascii="Calibri" w:hAnsi="Calibri" w:cs="Calibri"/>
      <w:color w:val="000000"/>
      <w:sz w:val="24"/>
      <w:szCs w:val="24"/>
      <w:lang w:eastAsia="en-US"/>
    </w:rPr>
  </w:style>
  <w:style w:type="character" w:customStyle="1" w:styleId="Footnote">
    <w:name w:val="Footnote_"/>
    <w:rsid w:val="004F5C19"/>
    <w:rPr>
      <w:rFonts w:ascii="Calibri" w:eastAsia="Calibri" w:hAnsi="Calibri" w:cs="Calibri"/>
      <w:b w:val="0"/>
      <w:bCs w:val="0"/>
      <w:i w:val="0"/>
      <w:iCs w:val="0"/>
      <w:smallCaps w:val="0"/>
      <w:strike w:val="0"/>
      <w:sz w:val="15"/>
      <w:szCs w:val="15"/>
      <w:u w:val="none"/>
    </w:rPr>
  </w:style>
  <w:style w:type="character" w:customStyle="1" w:styleId="Footnote0">
    <w:name w:val="Footnote"/>
    <w:rsid w:val="004F5C19"/>
    <w:rPr>
      <w:rFonts w:ascii="Calibri" w:eastAsia="Calibri" w:hAnsi="Calibri" w:cs="Calibri"/>
      <w:b w:val="0"/>
      <w:bCs w:val="0"/>
      <w:i w:val="0"/>
      <w:iCs w:val="0"/>
      <w:smallCaps w:val="0"/>
      <w:strike w:val="0"/>
      <w:color w:val="58595A"/>
      <w:spacing w:val="0"/>
      <w:w w:val="100"/>
      <w:position w:val="0"/>
      <w:sz w:val="15"/>
      <w:szCs w:val="15"/>
      <w:u w:val="none"/>
      <w:lang w:val="sl-SI" w:eastAsia="en-US" w:bidi="en-US"/>
    </w:rPr>
  </w:style>
  <w:style w:type="character" w:customStyle="1" w:styleId="Bodytext2">
    <w:name w:val="Body text (2)_"/>
    <w:rsid w:val="004F5C19"/>
    <w:rPr>
      <w:rFonts w:ascii="Calibri" w:eastAsia="Calibri" w:hAnsi="Calibri" w:cs="Calibri"/>
      <w:b w:val="0"/>
      <w:bCs w:val="0"/>
      <w:i w:val="0"/>
      <w:iCs w:val="0"/>
      <w:smallCaps w:val="0"/>
      <w:strike w:val="0"/>
      <w:sz w:val="19"/>
      <w:szCs w:val="19"/>
      <w:u w:val="none"/>
    </w:rPr>
  </w:style>
  <w:style w:type="character" w:customStyle="1" w:styleId="Bodytext20">
    <w:name w:val="Body text (2)"/>
    <w:rsid w:val="004F5C19"/>
    <w:rPr>
      <w:rFonts w:ascii="Calibri" w:eastAsia="Calibri" w:hAnsi="Calibri" w:cs="Calibri"/>
      <w:b w:val="0"/>
      <w:bCs w:val="0"/>
      <w:i w:val="0"/>
      <w:iCs w:val="0"/>
      <w:smallCaps w:val="0"/>
      <w:strike w:val="0"/>
      <w:color w:val="58595A"/>
      <w:spacing w:val="0"/>
      <w:w w:val="100"/>
      <w:position w:val="0"/>
      <w:sz w:val="19"/>
      <w:szCs w:val="19"/>
      <w:u w:val="none"/>
      <w:lang w:val="sl-SI" w:eastAsia="en-US" w:bidi="en-US"/>
    </w:rPr>
  </w:style>
  <w:style w:type="character" w:customStyle="1" w:styleId="Bodytext2Bold">
    <w:name w:val="Body text (2) + Bold"/>
    <w:rsid w:val="004F5C19"/>
    <w:rPr>
      <w:rFonts w:ascii="Calibri" w:eastAsia="Calibri" w:hAnsi="Calibri" w:cs="Calibri"/>
      <w:b/>
      <w:bCs/>
      <w:i w:val="0"/>
      <w:iCs w:val="0"/>
      <w:smallCaps w:val="0"/>
      <w:strike w:val="0"/>
      <w:color w:val="58595A"/>
      <w:spacing w:val="0"/>
      <w:w w:val="100"/>
      <w:position w:val="0"/>
      <w:sz w:val="19"/>
      <w:szCs w:val="19"/>
      <w:u w:val="none"/>
      <w:lang w:val="sl-SI" w:eastAsia="en-US" w:bidi="en-US"/>
    </w:rPr>
  </w:style>
  <w:style w:type="character" w:customStyle="1" w:styleId="Bodytext2Italic">
    <w:name w:val="Body text (2) + Italic"/>
    <w:rsid w:val="004F5C19"/>
    <w:rPr>
      <w:rFonts w:ascii="Calibri" w:eastAsia="Calibri" w:hAnsi="Calibri" w:cs="Calibri"/>
      <w:b w:val="0"/>
      <w:bCs w:val="0"/>
      <w:i/>
      <w:iCs/>
      <w:smallCaps w:val="0"/>
      <w:strike w:val="0"/>
      <w:color w:val="58595A"/>
      <w:spacing w:val="0"/>
      <w:w w:val="100"/>
      <w:position w:val="0"/>
      <w:sz w:val="19"/>
      <w:szCs w:val="19"/>
      <w:u w:val="none"/>
      <w:lang w:val="sl-SI" w:eastAsia="en-US" w:bidi="en-US"/>
    </w:rPr>
  </w:style>
  <w:style w:type="character" w:customStyle="1" w:styleId="Bodytext265ptItalic">
    <w:name w:val="Body text (2) + 6;5 pt;Italic"/>
    <w:rsid w:val="004F5C19"/>
    <w:rPr>
      <w:rFonts w:ascii="Calibri" w:eastAsia="Calibri" w:hAnsi="Calibri" w:cs="Calibri"/>
      <w:b w:val="0"/>
      <w:bCs w:val="0"/>
      <w:i/>
      <w:iCs/>
      <w:smallCaps w:val="0"/>
      <w:strike w:val="0"/>
      <w:color w:val="58595A"/>
      <w:spacing w:val="0"/>
      <w:w w:val="100"/>
      <w:position w:val="0"/>
      <w:sz w:val="13"/>
      <w:szCs w:val="13"/>
      <w:u w:val="none"/>
      <w:lang w:val="sl-SI" w:eastAsia="en-US" w:bidi="en-US"/>
    </w:rPr>
  </w:style>
  <w:style w:type="paragraph" w:styleId="Sprotnaopomba-besedilo">
    <w:name w:val="footnote text"/>
    <w:basedOn w:val="Navaden"/>
    <w:link w:val="Sprotnaopomba-besediloZnak"/>
    <w:uiPriority w:val="99"/>
    <w:rsid w:val="00216163"/>
    <w:rPr>
      <w:szCs w:val="20"/>
    </w:rPr>
  </w:style>
  <w:style w:type="character" w:customStyle="1" w:styleId="Sprotnaopomba-besediloZnak">
    <w:name w:val="Sprotna opomba - besedilo Znak"/>
    <w:link w:val="Sprotnaopomba-besedilo"/>
    <w:uiPriority w:val="99"/>
    <w:rsid w:val="00216163"/>
    <w:rPr>
      <w:rFonts w:ascii="Arial" w:hAnsi="Arial"/>
      <w:lang w:val="en-US" w:eastAsia="en-US"/>
    </w:rPr>
  </w:style>
  <w:style w:type="character" w:styleId="Sprotnaopomba-sklic">
    <w:name w:val="footnote reference"/>
    <w:uiPriority w:val="99"/>
    <w:rsid w:val="00216163"/>
    <w:rPr>
      <w:vertAlign w:val="superscript"/>
    </w:rPr>
  </w:style>
  <w:style w:type="character" w:styleId="Intenzivensklic">
    <w:name w:val="Intense Reference"/>
    <w:uiPriority w:val="32"/>
    <w:qFormat/>
    <w:rsid w:val="001E2159"/>
    <w:rPr>
      <w:b/>
      <w:bCs/>
      <w:smallCaps/>
      <w:color w:val="C0504D"/>
      <w:spacing w:val="5"/>
      <w:u w:val="single"/>
    </w:rPr>
  </w:style>
  <w:style w:type="character" w:customStyle="1" w:styleId="GlavaZnak">
    <w:name w:val="Glava Znak"/>
    <w:link w:val="Glava"/>
    <w:rsid w:val="00F0787E"/>
    <w:rPr>
      <w:rFonts w:ascii="Arial" w:hAnsi="Arial"/>
      <w:szCs w:val="24"/>
      <w:lang w:val="en-US" w:eastAsia="en-US"/>
    </w:rPr>
  </w:style>
  <w:style w:type="paragraph" w:styleId="Revizija">
    <w:name w:val="Revision"/>
    <w:hidden/>
    <w:uiPriority w:val="99"/>
    <w:semiHidden/>
    <w:rsid w:val="009C558F"/>
    <w:rPr>
      <w:rFonts w:ascii="Arial" w:hAnsi="Arial"/>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081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vropskasredstva.si/program-za-pomorstvo-ribistvo-in-akvakulturo/"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evropskasredstva.si/strateski-dokumenti/" TargetMode="External"/><Relationship Id="rId4" Type="http://schemas.openxmlformats.org/officeDocument/2006/relationships/settings" Target="settings.xml"/><Relationship Id="rId9" Type="http://schemas.openxmlformats.org/officeDocument/2006/relationships/hyperlink" Target="https://evropskasredstva.si/nacionalni-strateski-nacrt-za-razvoj-akvakulture-v-rs-za-2021-2030/"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s://oceans-and-fisheries.ec.europa.eu/publications/working-paper-emfaf-monitoring-and-evaluation-framework-2021-2027_en" TargetMode="External"/><Relationship Id="rId2" Type="http://schemas.openxmlformats.org/officeDocument/2006/relationships/hyperlink" Target="https://oceans-and-fisheries.ec.europa.eu/document/download/d013798b-7c1a-4eeb-b722-08eb6ed8b582_en?filename=EMFAF-evaluation-2023-12_en.pdf" TargetMode="External"/><Relationship Id="rId1" Type="http://schemas.openxmlformats.org/officeDocument/2006/relationships/hyperlink" Target="https://oceans-and-fisheries.ec.europa.eu/publications/working-paper-emfaf-evaluation-plan_en" TargetMode="External"/><Relationship Id="rId6" Type="http://schemas.openxmlformats.org/officeDocument/2006/relationships/hyperlink" Target="https://oceans-and-fisheries.ec.europa.eu/system/files/2017-11/fame-working-paper-emff-evaluation_en.pdf" TargetMode="External"/><Relationship Id="rId5" Type="http://schemas.openxmlformats.org/officeDocument/2006/relationships/hyperlink" Target="https://oceans-and-fisheries.ec.europa.eu/publications/famenet-emfaf-implementation-report-2024_en" TargetMode="External"/><Relationship Id="rId4" Type="http://schemas.openxmlformats.org/officeDocument/2006/relationships/hyperlink" Target="https://oceans-and-fisheries.ec.europa.eu/publications/working-paper-clld-evaluation_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D55201-D960-4A46-8D2F-70FEE2C50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3818</Words>
  <Characters>21763</Characters>
  <Application>Microsoft Office Word</Application>
  <DocSecurity>0</DocSecurity>
  <Lines>181</Lines>
  <Paragraphs>51</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25530</CharactersWithSpaces>
  <SharedDoc>false</SharedDoc>
  <HLinks>
    <vt:vector size="156" baseType="variant">
      <vt:variant>
        <vt:i4>5701650</vt:i4>
      </vt:variant>
      <vt:variant>
        <vt:i4>111</vt:i4>
      </vt:variant>
      <vt:variant>
        <vt:i4>0</vt:i4>
      </vt:variant>
      <vt:variant>
        <vt:i4>5</vt:i4>
      </vt:variant>
      <vt:variant>
        <vt:lpwstr>https://evropskasredstva.si/strateski-dokumenti/</vt:lpwstr>
      </vt:variant>
      <vt:variant>
        <vt:lpwstr/>
      </vt:variant>
      <vt:variant>
        <vt:i4>8323110</vt:i4>
      </vt:variant>
      <vt:variant>
        <vt:i4>108</vt:i4>
      </vt:variant>
      <vt:variant>
        <vt:i4>0</vt:i4>
      </vt:variant>
      <vt:variant>
        <vt:i4>5</vt:i4>
      </vt:variant>
      <vt:variant>
        <vt:lpwstr>https://evropskasredstva.si/nacionalni-strateski-nacrt-za-razvoj-akvakulture-v-rs-za-2021-2030/</vt:lpwstr>
      </vt:variant>
      <vt:variant>
        <vt:lpwstr/>
      </vt:variant>
      <vt:variant>
        <vt:i4>5570625</vt:i4>
      </vt:variant>
      <vt:variant>
        <vt:i4>105</vt:i4>
      </vt:variant>
      <vt:variant>
        <vt:i4>0</vt:i4>
      </vt:variant>
      <vt:variant>
        <vt:i4>5</vt:i4>
      </vt:variant>
      <vt:variant>
        <vt:lpwstr>https://evropskasredstva.si/program-za-pomorstvo-ribistvo-in-akvakulturo/</vt:lpwstr>
      </vt:variant>
      <vt:variant>
        <vt:lpwstr/>
      </vt:variant>
      <vt:variant>
        <vt:i4>1966142</vt:i4>
      </vt:variant>
      <vt:variant>
        <vt:i4>98</vt:i4>
      </vt:variant>
      <vt:variant>
        <vt:i4>0</vt:i4>
      </vt:variant>
      <vt:variant>
        <vt:i4>5</vt:i4>
      </vt:variant>
      <vt:variant>
        <vt:lpwstr/>
      </vt:variant>
      <vt:variant>
        <vt:lpwstr>_Toc509820013</vt:lpwstr>
      </vt:variant>
      <vt:variant>
        <vt:i4>1966142</vt:i4>
      </vt:variant>
      <vt:variant>
        <vt:i4>92</vt:i4>
      </vt:variant>
      <vt:variant>
        <vt:i4>0</vt:i4>
      </vt:variant>
      <vt:variant>
        <vt:i4>5</vt:i4>
      </vt:variant>
      <vt:variant>
        <vt:lpwstr/>
      </vt:variant>
      <vt:variant>
        <vt:lpwstr>_Toc509820012</vt:lpwstr>
      </vt:variant>
      <vt:variant>
        <vt:i4>1966142</vt:i4>
      </vt:variant>
      <vt:variant>
        <vt:i4>86</vt:i4>
      </vt:variant>
      <vt:variant>
        <vt:i4>0</vt:i4>
      </vt:variant>
      <vt:variant>
        <vt:i4>5</vt:i4>
      </vt:variant>
      <vt:variant>
        <vt:lpwstr/>
      </vt:variant>
      <vt:variant>
        <vt:lpwstr>_Toc509820011</vt:lpwstr>
      </vt:variant>
      <vt:variant>
        <vt:i4>1966142</vt:i4>
      </vt:variant>
      <vt:variant>
        <vt:i4>80</vt:i4>
      </vt:variant>
      <vt:variant>
        <vt:i4>0</vt:i4>
      </vt:variant>
      <vt:variant>
        <vt:i4>5</vt:i4>
      </vt:variant>
      <vt:variant>
        <vt:lpwstr/>
      </vt:variant>
      <vt:variant>
        <vt:lpwstr>_Toc509820010</vt:lpwstr>
      </vt:variant>
      <vt:variant>
        <vt:i4>2031678</vt:i4>
      </vt:variant>
      <vt:variant>
        <vt:i4>74</vt:i4>
      </vt:variant>
      <vt:variant>
        <vt:i4>0</vt:i4>
      </vt:variant>
      <vt:variant>
        <vt:i4>5</vt:i4>
      </vt:variant>
      <vt:variant>
        <vt:lpwstr/>
      </vt:variant>
      <vt:variant>
        <vt:lpwstr>_Toc509820009</vt:lpwstr>
      </vt:variant>
      <vt:variant>
        <vt:i4>2031678</vt:i4>
      </vt:variant>
      <vt:variant>
        <vt:i4>68</vt:i4>
      </vt:variant>
      <vt:variant>
        <vt:i4>0</vt:i4>
      </vt:variant>
      <vt:variant>
        <vt:i4>5</vt:i4>
      </vt:variant>
      <vt:variant>
        <vt:lpwstr/>
      </vt:variant>
      <vt:variant>
        <vt:lpwstr>_Toc509820008</vt:lpwstr>
      </vt:variant>
      <vt:variant>
        <vt:i4>2031678</vt:i4>
      </vt:variant>
      <vt:variant>
        <vt:i4>62</vt:i4>
      </vt:variant>
      <vt:variant>
        <vt:i4>0</vt:i4>
      </vt:variant>
      <vt:variant>
        <vt:i4>5</vt:i4>
      </vt:variant>
      <vt:variant>
        <vt:lpwstr/>
      </vt:variant>
      <vt:variant>
        <vt:lpwstr>_Toc509820007</vt:lpwstr>
      </vt:variant>
      <vt:variant>
        <vt:i4>2031678</vt:i4>
      </vt:variant>
      <vt:variant>
        <vt:i4>56</vt:i4>
      </vt:variant>
      <vt:variant>
        <vt:i4>0</vt:i4>
      </vt:variant>
      <vt:variant>
        <vt:i4>5</vt:i4>
      </vt:variant>
      <vt:variant>
        <vt:lpwstr/>
      </vt:variant>
      <vt:variant>
        <vt:lpwstr>_Toc509820006</vt:lpwstr>
      </vt:variant>
      <vt:variant>
        <vt:i4>2031678</vt:i4>
      </vt:variant>
      <vt:variant>
        <vt:i4>50</vt:i4>
      </vt:variant>
      <vt:variant>
        <vt:i4>0</vt:i4>
      </vt:variant>
      <vt:variant>
        <vt:i4>5</vt:i4>
      </vt:variant>
      <vt:variant>
        <vt:lpwstr/>
      </vt:variant>
      <vt:variant>
        <vt:lpwstr>_Toc509820005</vt:lpwstr>
      </vt:variant>
      <vt:variant>
        <vt:i4>2031678</vt:i4>
      </vt:variant>
      <vt:variant>
        <vt:i4>44</vt:i4>
      </vt:variant>
      <vt:variant>
        <vt:i4>0</vt:i4>
      </vt:variant>
      <vt:variant>
        <vt:i4>5</vt:i4>
      </vt:variant>
      <vt:variant>
        <vt:lpwstr/>
      </vt:variant>
      <vt:variant>
        <vt:lpwstr>_Toc509820004</vt:lpwstr>
      </vt:variant>
      <vt:variant>
        <vt:i4>2031678</vt:i4>
      </vt:variant>
      <vt:variant>
        <vt:i4>38</vt:i4>
      </vt:variant>
      <vt:variant>
        <vt:i4>0</vt:i4>
      </vt:variant>
      <vt:variant>
        <vt:i4>5</vt:i4>
      </vt:variant>
      <vt:variant>
        <vt:lpwstr/>
      </vt:variant>
      <vt:variant>
        <vt:lpwstr>_Toc509820003</vt:lpwstr>
      </vt:variant>
      <vt:variant>
        <vt:i4>2031678</vt:i4>
      </vt:variant>
      <vt:variant>
        <vt:i4>32</vt:i4>
      </vt:variant>
      <vt:variant>
        <vt:i4>0</vt:i4>
      </vt:variant>
      <vt:variant>
        <vt:i4>5</vt:i4>
      </vt:variant>
      <vt:variant>
        <vt:lpwstr/>
      </vt:variant>
      <vt:variant>
        <vt:lpwstr>_Toc509820002</vt:lpwstr>
      </vt:variant>
      <vt:variant>
        <vt:i4>2031678</vt:i4>
      </vt:variant>
      <vt:variant>
        <vt:i4>26</vt:i4>
      </vt:variant>
      <vt:variant>
        <vt:i4>0</vt:i4>
      </vt:variant>
      <vt:variant>
        <vt:i4>5</vt:i4>
      </vt:variant>
      <vt:variant>
        <vt:lpwstr/>
      </vt:variant>
      <vt:variant>
        <vt:lpwstr>_Toc509820001</vt:lpwstr>
      </vt:variant>
      <vt:variant>
        <vt:i4>2031678</vt:i4>
      </vt:variant>
      <vt:variant>
        <vt:i4>20</vt:i4>
      </vt:variant>
      <vt:variant>
        <vt:i4>0</vt:i4>
      </vt:variant>
      <vt:variant>
        <vt:i4>5</vt:i4>
      </vt:variant>
      <vt:variant>
        <vt:lpwstr/>
      </vt:variant>
      <vt:variant>
        <vt:lpwstr>_Toc509820000</vt:lpwstr>
      </vt:variant>
      <vt:variant>
        <vt:i4>2031668</vt:i4>
      </vt:variant>
      <vt:variant>
        <vt:i4>14</vt:i4>
      </vt:variant>
      <vt:variant>
        <vt:i4>0</vt:i4>
      </vt:variant>
      <vt:variant>
        <vt:i4>5</vt:i4>
      </vt:variant>
      <vt:variant>
        <vt:lpwstr/>
      </vt:variant>
      <vt:variant>
        <vt:lpwstr>_Toc509819999</vt:lpwstr>
      </vt:variant>
      <vt:variant>
        <vt:i4>2031668</vt:i4>
      </vt:variant>
      <vt:variant>
        <vt:i4>8</vt:i4>
      </vt:variant>
      <vt:variant>
        <vt:i4>0</vt:i4>
      </vt:variant>
      <vt:variant>
        <vt:i4>5</vt:i4>
      </vt:variant>
      <vt:variant>
        <vt:lpwstr/>
      </vt:variant>
      <vt:variant>
        <vt:lpwstr>_Toc509819998</vt:lpwstr>
      </vt:variant>
      <vt:variant>
        <vt:i4>2031668</vt:i4>
      </vt:variant>
      <vt:variant>
        <vt:i4>2</vt:i4>
      </vt:variant>
      <vt:variant>
        <vt:i4>0</vt:i4>
      </vt:variant>
      <vt:variant>
        <vt:i4>5</vt:i4>
      </vt:variant>
      <vt:variant>
        <vt:lpwstr/>
      </vt:variant>
      <vt:variant>
        <vt:lpwstr>_Toc509819997</vt:lpwstr>
      </vt:variant>
      <vt:variant>
        <vt:i4>8192093</vt:i4>
      </vt:variant>
      <vt:variant>
        <vt:i4>15</vt:i4>
      </vt:variant>
      <vt:variant>
        <vt:i4>0</vt:i4>
      </vt:variant>
      <vt:variant>
        <vt:i4>5</vt:i4>
      </vt:variant>
      <vt:variant>
        <vt:lpwstr>https://oceans-and-fisheries.ec.europa.eu/system/files/2017-11/fame-working-paper-emff-evaluation_en.pdf</vt:lpwstr>
      </vt:variant>
      <vt:variant>
        <vt:lpwstr/>
      </vt:variant>
      <vt:variant>
        <vt:i4>458794</vt:i4>
      </vt:variant>
      <vt:variant>
        <vt:i4>12</vt:i4>
      </vt:variant>
      <vt:variant>
        <vt:i4>0</vt:i4>
      </vt:variant>
      <vt:variant>
        <vt:i4>5</vt:i4>
      </vt:variant>
      <vt:variant>
        <vt:lpwstr>https://oceans-and-fisheries.ec.europa.eu/publications/famenet-emfaf-implementation-report-2024_en</vt:lpwstr>
      </vt:variant>
      <vt:variant>
        <vt:lpwstr/>
      </vt:variant>
      <vt:variant>
        <vt:i4>2424908</vt:i4>
      </vt:variant>
      <vt:variant>
        <vt:i4>9</vt:i4>
      </vt:variant>
      <vt:variant>
        <vt:i4>0</vt:i4>
      </vt:variant>
      <vt:variant>
        <vt:i4>5</vt:i4>
      </vt:variant>
      <vt:variant>
        <vt:lpwstr>https://oceans-and-fisheries.ec.europa.eu/publications/working-paper-clld-evaluation_en</vt:lpwstr>
      </vt:variant>
      <vt:variant>
        <vt:lpwstr/>
      </vt:variant>
      <vt:variant>
        <vt:i4>2818076</vt:i4>
      </vt:variant>
      <vt:variant>
        <vt:i4>6</vt:i4>
      </vt:variant>
      <vt:variant>
        <vt:i4>0</vt:i4>
      </vt:variant>
      <vt:variant>
        <vt:i4>5</vt:i4>
      </vt:variant>
      <vt:variant>
        <vt:lpwstr>https://oceans-and-fisheries.ec.europa.eu/publications/working-paper-emfaf-monitoring-and-evaluation-framework-2021-2027_en</vt:lpwstr>
      </vt:variant>
      <vt:variant>
        <vt:lpwstr/>
      </vt:variant>
      <vt:variant>
        <vt:i4>2293813</vt:i4>
      </vt:variant>
      <vt:variant>
        <vt:i4>3</vt:i4>
      </vt:variant>
      <vt:variant>
        <vt:i4>0</vt:i4>
      </vt:variant>
      <vt:variant>
        <vt:i4>5</vt:i4>
      </vt:variant>
      <vt:variant>
        <vt:lpwstr>https://oceans-and-fisheries.ec.europa.eu/document/download/d013798b-7c1a-4eeb-b722-08eb6ed8b582_en?filename=EMFAF-evaluation-2023-12_en.pdf</vt:lpwstr>
      </vt:variant>
      <vt:variant>
        <vt:lpwstr/>
      </vt:variant>
      <vt:variant>
        <vt:i4>5963874</vt:i4>
      </vt:variant>
      <vt:variant>
        <vt:i4>0</vt:i4>
      </vt:variant>
      <vt:variant>
        <vt:i4>0</vt:i4>
      </vt:variant>
      <vt:variant>
        <vt:i4>5</vt:i4>
      </vt:variant>
      <vt:variant>
        <vt:lpwstr>https://oceans-and-fisheries.ec.europa.eu/publications/working-paper-emfaf-evaluation-plan_en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Gorazd Odar</dc:creator>
  <cp:keywords/>
  <cp:lastModifiedBy>Tina Hernec</cp:lastModifiedBy>
  <cp:revision>3</cp:revision>
  <cp:lastPrinted>2018-09-12T11:32:00Z</cp:lastPrinted>
  <dcterms:created xsi:type="dcterms:W3CDTF">2026-07-06T07:49:00Z</dcterms:created>
  <dcterms:modified xsi:type="dcterms:W3CDTF">2026-07-21T12:06:00Z</dcterms:modified>
</cp:coreProperties>
</file>